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B04F" w14:textId="7C443042" w:rsidR="00AB4FE0" w:rsidRPr="00040CD1" w:rsidRDefault="00E5320B" w:rsidP="00A45F86">
      <w:pPr>
        <w:rPr>
          <w:color w:val="984806" w:themeColor="accent6" w:themeShade="80"/>
          <w:sz w:val="44"/>
          <w:szCs w:val="44"/>
        </w:rPr>
      </w:pPr>
      <w:r w:rsidRPr="00040CD1">
        <w:rPr>
          <w:color w:val="984806" w:themeColor="accent6" w:themeShade="80"/>
          <w:sz w:val="44"/>
          <w:szCs w:val="44"/>
        </w:rPr>
        <w:t>Kreditinė pirkimo s</w:t>
      </w:r>
      <w:bookmarkStart w:id="0" w:name="_GoBack"/>
      <w:bookmarkEnd w:id="0"/>
      <w:r w:rsidRPr="00040CD1">
        <w:rPr>
          <w:color w:val="984806" w:themeColor="accent6" w:themeShade="80"/>
          <w:sz w:val="44"/>
          <w:szCs w:val="44"/>
        </w:rPr>
        <w:t>ąskaita</w:t>
      </w:r>
    </w:p>
    <w:p w14:paraId="5EFC5E38" w14:textId="75F85266" w:rsidR="00A45F86" w:rsidRPr="00A45F86" w:rsidRDefault="00040CD1" w:rsidP="00A45F86">
      <w:r w:rsidRPr="001C7081">
        <w:rPr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E0ACA" wp14:editId="4870CB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47790" cy="64770"/>
                <wp:effectExtent l="0" t="0" r="0" b="0"/>
                <wp:wrapNone/>
                <wp:docPr id="3494" name="Shape 3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6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342" h="76200">
                              <a:moveTo>
                                <a:pt x="0" y="0"/>
                              </a:moveTo>
                              <a:lnTo>
                                <a:pt x="5149342" y="0"/>
                              </a:lnTo>
                              <a:lnTo>
                                <a:pt x="5149342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C000">
                            <a:lumMod val="75000"/>
                          </a:srgbClr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1D09" id="Shape 3494" o:spid="_x0000_s1026" style="position:absolute;margin-left:0;margin-top:-.05pt;width:507.7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9342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" path="m,l5149342,r,76200l,76200,,e" fillcolor="#bf9000" stroked="f" strokeweight="0">
                <v:stroke miterlimit="83231f" joinstyle="miter"/>
                <v:path arrowok="t" textboxrect="0,0,5149342,76200"/>
              </v:shape>
            </w:pict>
          </mc:Fallback>
        </mc:AlternateContent>
      </w:r>
    </w:p>
    <w:p w14:paraId="2F6FC51B" w14:textId="77777777" w:rsidR="00C16CB9" w:rsidRDefault="00AB4FE0" w:rsidP="00A7199D">
      <w:r w:rsidRPr="00CE6E4A">
        <w:t xml:space="preserve">Šiame dokumente </w:t>
      </w:r>
      <w:r w:rsidR="00C16CB9">
        <w:t>aprašyta</w:t>
      </w:r>
      <w:r w:rsidR="0073346B">
        <w:t>s</w:t>
      </w:r>
      <w:r w:rsidR="00C16CB9">
        <w:t xml:space="preserve"> </w:t>
      </w:r>
      <w:r w:rsidR="0073346B">
        <w:t>kreditinės</w:t>
      </w:r>
      <w:r w:rsidR="00BF1CC7">
        <w:t xml:space="preserve"> pirkimo</w:t>
      </w:r>
      <w:r w:rsidR="0073346B">
        <w:t xml:space="preserve"> sąskaitos registravimas, kurią naudosite kai reiks registruoti kreditinę pirkimo sąskaitą, koreguoti atliktą paslaugų ar prekių priskaitymą.</w:t>
      </w:r>
    </w:p>
    <w:p w14:paraId="6DE960C4" w14:textId="77777777" w:rsidR="00882B92" w:rsidRPr="00AB1EA6" w:rsidRDefault="00882B92" w:rsidP="00A7199D"/>
    <w:p w14:paraId="2D3235BE" w14:textId="77777777" w:rsidR="00AB4FE0" w:rsidRPr="00040CD1" w:rsidRDefault="00AB4FE0" w:rsidP="00040CD1">
      <w:pPr>
        <w:pStyle w:val="Heading2"/>
        <w:numPr>
          <w:ilvl w:val="0"/>
          <w:numId w:val="0"/>
        </w:numPr>
        <w:rPr>
          <w:color w:val="365F91" w:themeColor="accent1" w:themeShade="BF"/>
        </w:rPr>
      </w:pPr>
      <w:r w:rsidRPr="00040CD1">
        <w:rPr>
          <w:color w:val="365F91" w:themeColor="accent1" w:themeShade="BF"/>
        </w:rPr>
        <w:t>Įžanga</w:t>
      </w:r>
    </w:p>
    <w:p w14:paraId="7A447B48" w14:textId="77777777" w:rsidR="00C16CB9" w:rsidRDefault="00695EA3" w:rsidP="00BC1FD5">
      <w:r>
        <w:t xml:space="preserve">Kad galėtumėte </w:t>
      </w:r>
      <w:r w:rsidR="0073346B">
        <w:t>registruoti kreditinę pirkimo sąskaitą, sistemoje turi būti sukurti reikalingi partneriai bei produktai.</w:t>
      </w:r>
    </w:p>
    <w:p w14:paraId="303A8161" w14:textId="77777777" w:rsidR="00AB1EA6" w:rsidRPr="00006A7D" w:rsidRDefault="00AB1EA6" w:rsidP="00A7199D"/>
    <w:p w14:paraId="4F822268" w14:textId="77777777" w:rsidR="00AB4FE0" w:rsidRPr="00040CD1" w:rsidRDefault="00AB4FE0" w:rsidP="00040CD1">
      <w:pPr>
        <w:pStyle w:val="Heading2"/>
        <w:numPr>
          <w:ilvl w:val="0"/>
          <w:numId w:val="0"/>
        </w:numPr>
        <w:rPr>
          <w:color w:val="365F91" w:themeColor="accent1" w:themeShade="BF"/>
        </w:rPr>
      </w:pPr>
      <w:r w:rsidRPr="00040CD1">
        <w:rPr>
          <w:color w:val="365F91" w:themeColor="accent1" w:themeShade="BF"/>
        </w:rPr>
        <w:t>Žingsniai</w:t>
      </w:r>
    </w:p>
    <w:p w14:paraId="4E6EC426" w14:textId="77777777" w:rsidR="006A66C7" w:rsidRDefault="00412DAB" w:rsidP="00A7199D">
      <w:r>
        <w:t>Operacija</w:t>
      </w:r>
      <w:r w:rsidR="006A66C7">
        <w:t xml:space="preserve"> </w:t>
      </w:r>
      <w:r>
        <w:t>registruojama</w:t>
      </w:r>
      <w:r w:rsidR="006A66C7">
        <w:t xml:space="preserve"> modulyje </w:t>
      </w:r>
      <w:r w:rsidR="0073346B">
        <w:rPr>
          <w:i/>
        </w:rPr>
        <w:t>Pirkimai ir pardavimai-&gt; Pirkimai</w:t>
      </w:r>
    </w:p>
    <w:p w14:paraId="0A67D3E1" w14:textId="77777777" w:rsidR="00B10B22" w:rsidRDefault="00B10B22" w:rsidP="00A7199D"/>
    <w:p w14:paraId="4C380BB2" w14:textId="77777777" w:rsidR="00412DAB" w:rsidRDefault="0073346B" w:rsidP="006A66C7">
      <w:pPr>
        <w:pStyle w:val="ListParagraph"/>
      </w:pPr>
      <w:r>
        <w:t>Pirkimų paieškos lange spauskite varnelę, esančią šalia mygtuko [Nauja sąskaita]</w:t>
      </w:r>
    </w:p>
    <w:p w14:paraId="1D2584E8" w14:textId="77777777" w:rsidR="00412DAB" w:rsidRDefault="00695EA3" w:rsidP="006A66C7">
      <w:pPr>
        <w:pStyle w:val="ListParagraph"/>
      </w:pPr>
      <w:r>
        <w:t xml:space="preserve">Atsidariusiame </w:t>
      </w:r>
      <w:r w:rsidR="0073346B">
        <w:t>sąraše pasirinkite</w:t>
      </w:r>
      <w:r>
        <w:t xml:space="preserve"> [</w:t>
      </w:r>
      <w:r w:rsidR="0073346B">
        <w:t>Pirkimo grąžinimo</w:t>
      </w:r>
      <w:r>
        <w:t>].</w:t>
      </w:r>
    </w:p>
    <w:p w14:paraId="43687892" w14:textId="77777777" w:rsidR="00695EA3" w:rsidRDefault="0073346B" w:rsidP="006A66C7">
      <w:pPr>
        <w:pStyle w:val="ListParagraph"/>
      </w:pPr>
      <w:r>
        <w:t>Atsidariusiame lange matote standartinės pirkimo sąskaitos vaizdą. Užpildykite pagrindinės informacijos langus:</w:t>
      </w:r>
    </w:p>
    <w:p w14:paraId="19E64D09" w14:textId="77777777" w:rsidR="0073346B" w:rsidRDefault="0073346B" w:rsidP="0073346B">
      <w:pPr>
        <w:pStyle w:val="ListParagraph"/>
        <w:numPr>
          <w:ilvl w:val="4"/>
          <w:numId w:val="32"/>
        </w:numPr>
      </w:pPr>
      <w:r>
        <w:t>Lange Serija/numeris nurodykite seriją ir numerį.</w:t>
      </w:r>
    </w:p>
    <w:p w14:paraId="33261D80" w14:textId="77777777" w:rsidR="0073346B" w:rsidRDefault="0073346B" w:rsidP="0073346B">
      <w:pPr>
        <w:pStyle w:val="ListParagraph"/>
        <w:numPr>
          <w:ilvl w:val="4"/>
          <w:numId w:val="32"/>
        </w:numPr>
      </w:pPr>
      <w:r>
        <w:t>Data – nurodykite operacijos datą.</w:t>
      </w:r>
    </w:p>
    <w:p w14:paraId="58467910" w14:textId="77777777" w:rsidR="0073346B" w:rsidRDefault="0073346B" w:rsidP="0073346B">
      <w:pPr>
        <w:pStyle w:val="ListParagraph"/>
        <w:numPr>
          <w:ilvl w:val="4"/>
          <w:numId w:val="32"/>
        </w:numPr>
      </w:pPr>
      <w:r>
        <w:t>Sąskaitos vaiuta – sistema automatiškai parenka valiutą LTL.</w:t>
      </w:r>
    </w:p>
    <w:p w14:paraId="229F322E" w14:textId="77777777" w:rsidR="0073346B" w:rsidRDefault="0073346B" w:rsidP="0073346B">
      <w:pPr>
        <w:pStyle w:val="ListParagraph"/>
        <w:numPr>
          <w:ilvl w:val="4"/>
          <w:numId w:val="32"/>
        </w:numPr>
      </w:pPr>
      <w:r>
        <w:t>Valiutos kurso data – sistema automatiškai parenką valiutos kurso datą pagal nurodytą operacijos registravimo datą.</w:t>
      </w:r>
    </w:p>
    <w:p w14:paraId="5054E09B" w14:textId="77777777" w:rsidR="0073346B" w:rsidRDefault="0073346B" w:rsidP="0073346B">
      <w:pPr>
        <w:pStyle w:val="ListParagraph"/>
        <w:numPr>
          <w:ilvl w:val="4"/>
          <w:numId w:val="32"/>
        </w:numPr>
      </w:pPr>
      <w:r>
        <w:t>Pard</w:t>
      </w:r>
      <w:r w:rsidR="00F52DA3">
        <w:t>av</w:t>
      </w:r>
      <w:r>
        <w:t>ėjas – nurodykite kam išrašoma kreditinė sąskaita arba mažinama priskaitymo suma.</w:t>
      </w:r>
    </w:p>
    <w:p w14:paraId="6339889A" w14:textId="77777777" w:rsidR="0073346B" w:rsidRDefault="0073346B" w:rsidP="0073346B">
      <w:pPr>
        <w:pStyle w:val="ListParagraph"/>
        <w:numPr>
          <w:ilvl w:val="4"/>
          <w:numId w:val="32"/>
        </w:numPr>
      </w:pPr>
      <w:r>
        <w:t xml:space="preserve">Naudos gavėjas </w:t>
      </w:r>
      <w:r>
        <w:rPr>
          <w:lang w:val="en-US"/>
        </w:rPr>
        <w:t>=</w:t>
      </w:r>
      <w:r>
        <w:t xml:space="preserve"> Pardavėjas</w:t>
      </w:r>
    </w:p>
    <w:p w14:paraId="313A642C" w14:textId="77777777" w:rsidR="0073346B" w:rsidRDefault="0073346B" w:rsidP="0073346B">
      <w:pPr>
        <w:pStyle w:val="ListParagraph"/>
        <w:numPr>
          <w:ilvl w:val="4"/>
          <w:numId w:val="32"/>
        </w:numPr>
      </w:pPr>
      <w:r>
        <w:t>Apmokėti iki – nurodykite iki kada reiks apmokėti kreditinę sąskaitą.</w:t>
      </w:r>
    </w:p>
    <w:p w14:paraId="2821B8DD" w14:textId="77777777" w:rsidR="0073346B" w:rsidRDefault="0073346B" w:rsidP="0073346B">
      <w:pPr>
        <w:pStyle w:val="ListParagraph"/>
        <w:numPr>
          <w:ilvl w:val="4"/>
          <w:numId w:val="32"/>
        </w:numPr>
      </w:pPr>
      <w:r>
        <w:t xml:space="preserve">Pirkėjas – sistema automatiškai parenka sąskaitos pirkėją t.y. </w:t>
      </w:r>
      <w:r w:rsidR="00DE3C89">
        <w:t>įstaigos pavadinimas</w:t>
      </w:r>
      <w:r>
        <w:t>, kurio</w:t>
      </w:r>
      <w:r w:rsidR="00DE3C89">
        <w:t>s</w:t>
      </w:r>
      <w:r>
        <w:t xml:space="preserve"> portfelyje dirbama.</w:t>
      </w:r>
    </w:p>
    <w:p w14:paraId="30BDB7B3" w14:textId="77777777" w:rsidR="00A23C21" w:rsidRDefault="00A23C21" w:rsidP="00A23C21">
      <w:pPr>
        <w:pStyle w:val="ListParagraph"/>
      </w:pPr>
      <w:r>
        <w:t xml:space="preserve">Skiltyje </w:t>
      </w:r>
      <w:r w:rsidRPr="00A23C21">
        <w:rPr>
          <w:i/>
        </w:rPr>
        <w:t>Sąskaitos detalės</w:t>
      </w:r>
      <w:r>
        <w:t xml:space="preserve"> spauskite [Pridėti produktą]. Sąraše matysite visas pirkimo sąskaitas, kurias užregistravote pagal pasirinktą partnerį (kreditinės sąskaitos pardavėją). Pasirinkę reikiamą pirkimo sąskaitą spauskite [Pasirinkti] ir [Gerai].</w:t>
      </w:r>
    </w:p>
    <w:p w14:paraId="793D1774" w14:textId="77777777" w:rsidR="00A23C21" w:rsidRDefault="00A23C21" w:rsidP="00A23C21">
      <w:pPr>
        <w:pStyle w:val="ListParagraph"/>
      </w:pPr>
      <w:r>
        <w:t>Išsaugokite kreditinės sąskaitos registravimo dokumentą. Detalizuoti kreditinės</w:t>
      </w:r>
      <w:r w:rsidR="00BF1CC7">
        <w:t xml:space="preserve"> pirkimo</w:t>
      </w:r>
      <w:r>
        <w:t xml:space="preserve"> sąskaitos pagal biudžetą jau nebereikia, nes detalizacija paveldima nuo pasirinktos pirkmo sąskaitos prieš tai aprašytame žingsnyje.</w:t>
      </w:r>
    </w:p>
    <w:p w14:paraId="37B9BDA5" w14:textId="77777777" w:rsidR="00A23C21" w:rsidRDefault="00A23C21" w:rsidP="00A23C21">
      <w:pPr>
        <w:pStyle w:val="ListParagraph"/>
      </w:pPr>
      <w:r>
        <w:t xml:space="preserve">Gali tekti koreguoti operacijos sumą, jei išrašote kreditinę sąskaitą ne pilnai pridėtai sąskaitos sumai. Tai darykite stulpelyje [Op. kaina.]. Tada būtina pasitikrinti sumų detalizaciją, jei buvo detalizuota daugiau nei pagal vieną sąmatą (sistema nurodytą sumą išdalina proporcingai paskirstytoms sąmatoms, ne </w:t>
      </w:r>
      <w:r w:rsidR="00BF1CC7">
        <w:t>v</w:t>
      </w:r>
      <w:r>
        <w:t>isada toks atvejis būna tinkamas vartotojui).</w:t>
      </w:r>
    </w:p>
    <w:p w14:paraId="6BAD2A32" w14:textId="77777777" w:rsidR="00A23C21" w:rsidRDefault="00A23C21" w:rsidP="0073346B">
      <w:pPr>
        <w:pStyle w:val="ListParagraph"/>
      </w:pPr>
      <w:r>
        <w:lastRenderedPageBreak/>
        <w:t>Spauskite mygtuką, esantį lango viršuje [Vykdyti grąžinimą].</w:t>
      </w:r>
    </w:p>
    <w:p w14:paraId="6D38B666" w14:textId="77777777" w:rsidR="007731D7" w:rsidRDefault="003E6119" w:rsidP="0073346B">
      <w:pPr>
        <w:pStyle w:val="ListParagraph"/>
      </w:pPr>
      <w:r>
        <w:t xml:space="preserve">Atsidariusiame lange pasirinkite Korespondenciją </w:t>
      </w:r>
      <w:r w:rsidRPr="003E6119">
        <w:rPr>
          <w:i/>
        </w:rPr>
        <w:t>Pirkimo grąžinimas (su finansavimu</w:t>
      </w:r>
      <w:r>
        <w:t xml:space="preserve">) – jei registravote pirkimą su gautu finansavimu ir </w:t>
      </w:r>
      <w:r w:rsidRPr="003E6119">
        <w:rPr>
          <w:i/>
        </w:rPr>
        <w:t>Pirkimo grąžinimas (be gauto finansavimo</w:t>
      </w:r>
      <w:r>
        <w:t>) – jei registravote pirkimą be gauto finansavimo.</w:t>
      </w:r>
    </w:p>
    <w:p w14:paraId="33BA592C" w14:textId="77777777" w:rsidR="003E6119" w:rsidRPr="00A23C21" w:rsidRDefault="003E6119" w:rsidP="0073346B">
      <w:pPr>
        <w:pStyle w:val="ListParagraph"/>
      </w:pPr>
      <w:r>
        <w:t>Atsidariusiame lange pasitikrinkite korespondencijų teisingumą. Jos turėtų būti analogiškos pirkimo sąskaitos korespondencijoms, tik debeto ir kredito sumos bus su „-„ ženklu. Spaukite [Toliau].</w:t>
      </w:r>
    </w:p>
    <w:p w14:paraId="0EFBB90A" w14:textId="77777777" w:rsidR="00B259C2" w:rsidRPr="00040CD1" w:rsidRDefault="00B259C2" w:rsidP="00040CD1">
      <w:pPr>
        <w:pStyle w:val="Heading2"/>
        <w:numPr>
          <w:ilvl w:val="0"/>
          <w:numId w:val="0"/>
        </w:numPr>
        <w:rPr>
          <w:color w:val="365F91" w:themeColor="accent1" w:themeShade="BF"/>
        </w:rPr>
      </w:pPr>
      <w:r w:rsidRPr="00040CD1">
        <w:rPr>
          <w:color w:val="365F91" w:themeColor="accent1" w:themeShade="BF"/>
        </w:rPr>
        <w:t>Pasitikrinimui</w:t>
      </w:r>
    </w:p>
    <w:p w14:paraId="69F6761E" w14:textId="77777777" w:rsidR="002F5349" w:rsidRPr="003E6119" w:rsidRDefault="003E6119" w:rsidP="002F5349">
      <w:pPr>
        <w:rPr>
          <w:i/>
          <w:u w:val="single"/>
          <w:lang w:val="en-US"/>
        </w:rPr>
      </w:pPr>
      <w:proofErr w:type="spellStart"/>
      <w:r>
        <w:rPr>
          <w:lang w:val="en-US"/>
        </w:rPr>
        <w:t>Norėdami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matyti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apskaitos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informaciją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eikite</w:t>
      </w:r>
      <w:proofErr w:type="spellEnd"/>
      <w:r>
        <w:rPr>
          <w:lang w:val="en-US"/>
        </w:rPr>
        <w:t xml:space="preserve"> į </w:t>
      </w:r>
      <w:proofErr w:type="spellStart"/>
      <w:r>
        <w:rPr>
          <w:lang w:val="en-US"/>
        </w:rPr>
        <w:t>Pirkimo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grąžinimo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sąskaitos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skiltį</w:t>
      </w:r>
      <w:proofErr w:type="spellEnd"/>
      <w:r>
        <w:rPr>
          <w:lang w:val="en-US"/>
        </w:rPr>
        <w:t xml:space="preserve"> </w:t>
      </w:r>
      <w:proofErr w:type="spellStart"/>
      <w:r w:rsidRPr="003E6119">
        <w:rPr>
          <w:i/>
          <w:lang w:val="en-US"/>
        </w:rPr>
        <w:t>Apskaita</w:t>
      </w:r>
      <w:proofErr w:type="spellEnd"/>
      <w:r>
        <w:rPr>
          <w:i/>
          <w:lang w:val="en-US"/>
        </w:rPr>
        <w:t xml:space="preserve">. </w:t>
      </w:r>
      <w:proofErr w:type="spellStart"/>
      <w:r w:rsidRPr="003E6119">
        <w:rPr>
          <w:lang w:val="en-US"/>
        </w:rPr>
        <w:t>Č</w:t>
      </w:r>
      <w:r>
        <w:rPr>
          <w:lang w:val="en-US"/>
        </w:rPr>
        <w:t>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matysite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apskaitos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įrašus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susidarė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atlikus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operaciją</w:t>
      </w:r>
      <w:proofErr w:type="spellEnd"/>
      <w:r>
        <w:rPr>
          <w:lang w:val="en-US"/>
        </w:rPr>
        <w:t>.</w:t>
      </w:r>
    </w:p>
    <w:p w14:paraId="2F1E53A9" w14:textId="77777777" w:rsidR="002F5349" w:rsidRPr="002F5349" w:rsidRDefault="002F5349" w:rsidP="002F5349"/>
    <w:p w14:paraId="397C506A" w14:textId="77777777" w:rsidR="00BB1CCE" w:rsidRDefault="00BB1CCE" w:rsidP="006A66C7">
      <w:pPr>
        <w:autoSpaceDE w:val="0"/>
        <w:autoSpaceDN w:val="0"/>
        <w:adjustRightInd w:val="0"/>
        <w:spacing w:after="0" w:line="240" w:lineRule="auto"/>
      </w:pPr>
    </w:p>
    <w:p w14:paraId="7125BA10" w14:textId="77777777" w:rsidR="00AB4FE0" w:rsidRPr="00040CD1" w:rsidRDefault="006D2176" w:rsidP="00040CD1">
      <w:pPr>
        <w:pStyle w:val="Heading2"/>
        <w:numPr>
          <w:ilvl w:val="0"/>
          <w:numId w:val="0"/>
        </w:numPr>
        <w:rPr>
          <w:color w:val="365F91" w:themeColor="accent1" w:themeShade="BF"/>
        </w:rPr>
      </w:pPr>
      <w:r w:rsidRPr="00040CD1">
        <w:rPr>
          <w:color w:val="365F91" w:themeColor="accent1" w:themeShade="BF"/>
        </w:rPr>
        <w:t>Sekantys veiksmai</w:t>
      </w:r>
    </w:p>
    <w:p w14:paraId="4F5FE38F" w14:textId="77777777" w:rsidR="00A7199D" w:rsidRDefault="003E6119" w:rsidP="00A7199D">
      <w:pPr>
        <w:autoSpaceDE w:val="0"/>
        <w:autoSpaceDN w:val="0"/>
        <w:adjustRightInd w:val="0"/>
        <w:spacing w:after="0" w:line="240" w:lineRule="auto"/>
      </w:pPr>
      <w:r>
        <w:t>Užregistravę Pirkimo grąžinimo sąskaitą turite atlikti pinigų gavimo operaciją (jei sąskaita jau buvo apmokėta).</w:t>
      </w:r>
      <w:r w:rsidR="00E02219">
        <w:t xml:space="preserve"> </w:t>
      </w:r>
    </w:p>
    <w:p w14:paraId="2CA9C695" w14:textId="77777777" w:rsidR="00BB1CCE" w:rsidRPr="00A7199D" w:rsidRDefault="00BB1CCE" w:rsidP="00A7199D">
      <w:pPr>
        <w:autoSpaceDE w:val="0"/>
        <w:autoSpaceDN w:val="0"/>
        <w:adjustRightInd w:val="0"/>
        <w:spacing w:after="0" w:line="240" w:lineRule="auto"/>
      </w:pPr>
    </w:p>
    <w:p w14:paraId="08340F9C" w14:textId="77777777" w:rsidR="00BB1CCE" w:rsidRPr="00040CD1" w:rsidRDefault="00BB1CCE" w:rsidP="00040CD1">
      <w:pPr>
        <w:pStyle w:val="Heading2"/>
        <w:numPr>
          <w:ilvl w:val="0"/>
          <w:numId w:val="0"/>
        </w:numPr>
        <w:rPr>
          <w:color w:val="365F91" w:themeColor="accent1" w:themeShade="BF"/>
        </w:rPr>
      </w:pPr>
      <w:r w:rsidRPr="00040CD1">
        <w:rPr>
          <w:color w:val="365F91" w:themeColor="accent1" w:themeShade="BF"/>
        </w:rPr>
        <w:t>Klaidų taisymas</w:t>
      </w:r>
    </w:p>
    <w:p w14:paraId="5047801B" w14:textId="77777777" w:rsidR="00BB1CCE" w:rsidRPr="00BB1CCE" w:rsidRDefault="00BB1CCE" w:rsidP="00BB1CCE">
      <w:r>
        <w:t>Jeigu netinkamai įvyko operacija, ją reikia stornuoti.</w:t>
      </w:r>
      <w:r w:rsidR="002F5349">
        <w:t xml:space="preserve"> </w:t>
      </w:r>
    </w:p>
    <w:p w14:paraId="620A5AA2" w14:textId="77777777" w:rsidR="00E34B8A" w:rsidRPr="00077672" w:rsidRDefault="00E34B8A" w:rsidP="00077672"/>
    <w:sectPr w:rsidR="00E34B8A" w:rsidRPr="00077672" w:rsidSect="00AB4F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3060" w14:textId="77777777" w:rsidR="008F4D30" w:rsidRDefault="008F4D30">
      <w:pPr>
        <w:spacing w:after="0" w:line="240" w:lineRule="auto"/>
      </w:pPr>
      <w:r>
        <w:separator/>
      </w:r>
    </w:p>
  </w:endnote>
  <w:endnote w:type="continuationSeparator" w:id="0">
    <w:p w14:paraId="7EEF7AFB" w14:textId="77777777" w:rsidR="008F4D30" w:rsidRDefault="008F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B475" w14:textId="77777777" w:rsidR="003E6119" w:rsidRDefault="003E6119" w:rsidP="00527806">
    <w:pPr>
      <w:pStyle w:val="Footer"/>
      <w:tabs>
        <w:tab w:val="clear" w:pos="9638"/>
        <w:tab w:val="right" w:pos="9072"/>
      </w:tabs>
    </w:pPr>
  </w:p>
  <w:p w14:paraId="4F34D08C" w14:textId="6ECF641E" w:rsidR="003E6119" w:rsidRDefault="003E6119" w:rsidP="00527806">
    <w:pPr>
      <w:pStyle w:val="Footer"/>
    </w:pPr>
    <w:r>
      <w:tab/>
    </w:r>
    <w:r>
      <w:tab/>
    </w:r>
    <w:r>
      <w:t xml:space="preserve">/ </w:t>
    </w:r>
    <w:sdt>
      <w:sdtPr>
        <w:id w:val="151854633"/>
        <w:docPartObj>
          <w:docPartGallery w:val="Page Numbers (Bottom of Page)"/>
          <w:docPartUnique/>
        </w:docPartObj>
      </w:sdtPr>
      <w:sdtEndPr/>
      <w:sdtContent>
        <w:r w:rsidR="008F4D30">
          <w:rPr>
            <w:noProof/>
          </w:rPr>
          <w:fldChar w:fldCharType="begin"/>
        </w:r>
        <w:r w:rsidR="008F4D30">
          <w:rPr>
            <w:noProof/>
          </w:rPr>
          <w:instrText xml:space="preserve"> PAGE   \* MERGEFORMAT </w:instrText>
        </w:r>
        <w:r w:rsidR="008F4D30">
          <w:rPr>
            <w:noProof/>
          </w:rPr>
          <w:fldChar w:fldCharType="separate"/>
        </w:r>
        <w:r w:rsidR="00DE3C89">
          <w:rPr>
            <w:noProof/>
          </w:rPr>
          <w:t>2</w:t>
        </w:r>
        <w:r w:rsidR="008F4D30">
          <w:rPr>
            <w:noProof/>
          </w:rPr>
          <w:fldChar w:fldCharType="end"/>
        </w:r>
      </w:sdtContent>
    </w:sdt>
  </w:p>
  <w:p w14:paraId="38315ABC" w14:textId="77777777" w:rsidR="003E6119" w:rsidRDefault="003E6119" w:rsidP="0052780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A5C3" w14:textId="77777777" w:rsidR="003E6119" w:rsidRPr="003F7725" w:rsidRDefault="003E6119" w:rsidP="00527806">
    <w:pPr>
      <w:pStyle w:val="Footer"/>
      <w:tabs>
        <w:tab w:val="clear" w:pos="4819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6BD651" wp14:editId="7909BDE2">
          <wp:simplePos x="0" y="0"/>
          <wp:positionH relativeFrom="column">
            <wp:posOffset>567690</wp:posOffset>
          </wp:positionH>
          <wp:positionV relativeFrom="paragraph">
            <wp:posOffset>59055</wp:posOffset>
          </wp:positionV>
          <wp:extent cx="876300" cy="361950"/>
          <wp:effectExtent l="19050" t="0" r="0" b="0"/>
          <wp:wrapNone/>
          <wp:docPr id="2" name="Picture 1" descr="BDO_logo_300dpi_CMYK_2907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300dpi_CMYK_290709.jpg"/>
                  <pic:cNvPicPr/>
                </pic:nvPicPr>
                <pic:blipFill>
                  <a:blip r:embed="rId1"/>
                  <a:srcRect l="13467" t="23464" r="14625" b="25419"/>
                  <a:stretch>
                    <a:fillRect/>
                  </a:stretch>
                </pic:blipFill>
                <pic:spPr>
                  <a:xfrm>
                    <a:off x="0" y="0"/>
                    <a:ext cx="8763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05C68CDA" wp14:editId="2D164384">
          <wp:extent cx="446805" cy="446990"/>
          <wp:effectExtent l="19050" t="0" r="0" b="0"/>
          <wp:docPr id="1" name="Picture 0" descr="CID_logotipa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_logotipas_CMYK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6653" cy="4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="008F4D30">
      <w:rPr>
        <w:noProof/>
      </w:rPr>
      <w:fldChar w:fldCharType="begin"/>
    </w:r>
    <w:r w:rsidR="008F4D30">
      <w:rPr>
        <w:noProof/>
      </w:rPr>
      <w:instrText xml:space="preserve"> PAGE   \* MERGEFORMAT </w:instrText>
    </w:r>
    <w:r w:rsidR="008F4D30">
      <w:rPr>
        <w:noProof/>
      </w:rPr>
      <w:fldChar w:fldCharType="separate"/>
    </w:r>
    <w:r>
      <w:rPr>
        <w:noProof/>
      </w:rPr>
      <w:t>1</w:t>
    </w:r>
    <w:r w:rsidR="008F4D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44ED5" w14:textId="77777777" w:rsidR="008F4D30" w:rsidRDefault="008F4D30">
      <w:pPr>
        <w:spacing w:after="0" w:line="240" w:lineRule="auto"/>
      </w:pPr>
      <w:r>
        <w:separator/>
      </w:r>
    </w:p>
  </w:footnote>
  <w:footnote w:type="continuationSeparator" w:id="0">
    <w:p w14:paraId="777421ED" w14:textId="77777777" w:rsidR="008F4D30" w:rsidRDefault="008F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F0A1" w14:textId="77777777" w:rsidR="003E6119" w:rsidRDefault="003E6119">
    <w:pPr>
      <w:pStyle w:val="Header"/>
    </w:pPr>
  </w:p>
  <w:p w14:paraId="7A10126C" w14:textId="6587B8F7" w:rsidR="003E6119" w:rsidRDefault="00040CD1" w:rsidP="00040CD1">
    <w:pPr>
      <w:pStyle w:val="Header"/>
      <w:tabs>
        <w:tab w:val="clear" w:pos="4819"/>
        <w:tab w:val="clear" w:pos="9638"/>
        <w:tab w:val="left" w:pos="8520"/>
      </w:tabs>
      <w:jc w:val="right"/>
      <w:rPr>
        <w:i/>
        <w:sz w:val="24"/>
      </w:rPr>
    </w:pPr>
    <w:r>
      <w:rPr>
        <w:noProof/>
        <w:lang w:eastAsia="lt-LT"/>
      </w:rPr>
      <w:drawing>
        <wp:inline distT="0" distB="0" distL="0" distR="0" wp14:anchorId="1FAE2800" wp14:editId="774159E5">
          <wp:extent cx="1177925" cy="45720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B3D9C7" w14:textId="77777777" w:rsidR="003E6119" w:rsidRDefault="003E6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C0F5" w14:textId="77777777" w:rsidR="003E6119" w:rsidRDefault="003E6119">
    <w:pPr>
      <w:pStyle w:val="Header"/>
    </w:pPr>
    <w:r>
      <w:t>Instrukcija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2A4"/>
    <w:multiLevelType w:val="hybridMultilevel"/>
    <w:tmpl w:val="EE9201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AB0"/>
    <w:multiLevelType w:val="hybridMultilevel"/>
    <w:tmpl w:val="336E4D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23EFD"/>
    <w:multiLevelType w:val="hybridMultilevel"/>
    <w:tmpl w:val="453ED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C0BA2"/>
    <w:multiLevelType w:val="hybridMultilevel"/>
    <w:tmpl w:val="453ED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E0020"/>
    <w:multiLevelType w:val="hybridMultilevel"/>
    <w:tmpl w:val="EB689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A52A1"/>
    <w:multiLevelType w:val="hybridMultilevel"/>
    <w:tmpl w:val="424CCA46"/>
    <w:lvl w:ilvl="0" w:tplc="0A466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738FF"/>
    <w:multiLevelType w:val="hybridMultilevel"/>
    <w:tmpl w:val="B78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6EF3"/>
    <w:multiLevelType w:val="hybridMultilevel"/>
    <w:tmpl w:val="EB689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27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EAE47B0"/>
    <w:multiLevelType w:val="hybridMultilevel"/>
    <w:tmpl w:val="764CDB44"/>
    <w:lvl w:ilvl="0" w:tplc="EDCE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21EBF"/>
    <w:multiLevelType w:val="hybridMultilevel"/>
    <w:tmpl w:val="613CC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7B0C"/>
    <w:multiLevelType w:val="hybridMultilevel"/>
    <w:tmpl w:val="9E8E3B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42C2E"/>
    <w:multiLevelType w:val="hybridMultilevel"/>
    <w:tmpl w:val="4A2E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338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D08725A"/>
    <w:multiLevelType w:val="hybridMultilevel"/>
    <w:tmpl w:val="6EC60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57AC7"/>
    <w:multiLevelType w:val="hybridMultilevel"/>
    <w:tmpl w:val="DF50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F5BCD"/>
    <w:multiLevelType w:val="hybridMultilevel"/>
    <w:tmpl w:val="37A28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E6446"/>
    <w:multiLevelType w:val="hybridMultilevel"/>
    <w:tmpl w:val="58AA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57C1E"/>
    <w:multiLevelType w:val="multilevel"/>
    <w:tmpl w:val="9BF0C9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4723B3D"/>
    <w:multiLevelType w:val="hybridMultilevel"/>
    <w:tmpl w:val="84B8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40F4F"/>
    <w:multiLevelType w:val="multilevel"/>
    <w:tmpl w:val="EDC2D4F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97B5A2A"/>
    <w:multiLevelType w:val="hybridMultilevel"/>
    <w:tmpl w:val="8E527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C3AA6"/>
    <w:multiLevelType w:val="hybridMultilevel"/>
    <w:tmpl w:val="76426702"/>
    <w:lvl w:ilvl="0" w:tplc="F2EE21F4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E61CA8"/>
    <w:multiLevelType w:val="hybridMultilevel"/>
    <w:tmpl w:val="4094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E1F0B"/>
    <w:multiLevelType w:val="hybridMultilevel"/>
    <w:tmpl w:val="29DEAF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2"/>
  </w:num>
  <w:num w:numId="5">
    <w:abstractNumId w:val="9"/>
  </w:num>
  <w:num w:numId="6">
    <w:abstractNumId w:val="13"/>
  </w:num>
  <w:num w:numId="7">
    <w:abstractNumId w:val="6"/>
  </w:num>
  <w:num w:numId="8">
    <w:abstractNumId w:val="16"/>
  </w:num>
  <w:num w:numId="9">
    <w:abstractNumId w:val="17"/>
  </w:num>
  <w:num w:numId="10">
    <w:abstractNumId w:val="14"/>
  </w:num>
  <w:num w:numId="11">
    <w:abstractNumId w:val="3"/>
  </w:num>
  <w:num w:numId="12">
    <w:abstractNumId w:val="12"/>
  </w:num>
  <w:num w:numId="13">
    <w:abstractNumId w:val="19"/>
  </w:num>
  <w:num w:numId="14">
    <w:abstractNumId w:val="15"/>
  </w:num>
  <w:num w:numId="15">
    <w:abstractNumId w:val="4"/>
  </w:num>
  <w:num w:numId="16">
    <w:abstractNumId w:val="10"/>
  </w:num>
  <w:num w:numId="17">
    <w:abstractNumId w:val="1"/>
  </w:num>
  <w:num w:numId="18">
    <w:abstractNumId w:val="18"/>
  </w:num>
  <w:num w:numId="19">
    <w:abstractNumId w:val="23"/>
  </w:num>
  <w:num w:numId="20">
    <w:abstractNumId w:val="21"/>
  </w:num>
  <w:num w:numId="21">
    <w:abstractNumId w:val="20"/>
  </w:num>
  <w:num w:numId="22">
    <w:abstractNumId w:val="20"/>
  </w:num>
  <w:num w:numId="23">
    <w:abstractNumId w:val="22"/>
    <w:lvlOverride w:ilvl="0">
      <w:startOverride w:val="1"/>
    </w:lvlOverride>
  </w:num>
  <w:num w:numId="24">
    <w:abstractNumId w:val="22"/>
  </w:num>
  <w:num w:numId="25">
    <w:abstractNumId w:val="22"/>
  </w:num>
  <w:num w:numId="26">
    <w:abstractNumId w:val="22"/>
    <w:lvlOverride w:ilvl="0">
      <w:startOverride w:val="1"/>
    </w:lvlOverride>
  </w:num>
  <w:num w:numId="27">
    <w:abstractNumId w:val="22"/>
  </w:num>
  <w:num w:numId="28">
    <w:abstractNumId w:val="7"/>
  </w:num>
  <w:num w:numId="29">
    <w:abstractNumId w:val="11"/>
  </w:num>
  <w:num w:numId="30">
    <w:abstractNumId w:val="5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E0"/>
    <w:rsid w:val="00006A7D"/>
    <w:rsid w:val="00040CD1"/>
    <w:rsid w:val="00077672"/>
    <w:rsid w:val="000D4DF1"/>
    <w:rsid w:val="001213F9"/>
    <w:rsid w:val="0014225D"/>
    <w:rsid w:val="001F0A5D"/>
    <w:rsid w:val="001F1068"/>
    <w:rsid w:val="00210D86"/>
    <w:rsid w:val="00234A0E"/>
    <w:rsid w:val="002A1F41"/>
    <w:rsid w:val="002B400D"/>
    <w:rsid w:val="002C4CE7"/>
    <w:rsid w:val="002F5349"/>
    <w:rsid w:val="00331691"/>
    <w:rsid w:val="003E6119"/>
    <w:rsid w:val="00412DAB"/>
    <w:rsid w:val="004B4402"/>
    <w:rsid w:val="004C5628"/>
    <w:rsid w:val="004D4B95"/>
    <w:rsid w:val="004E3F26"/>
    <w:rsid w:val="00527806"/>
    <w:rsid w:val="00557CA1"/>
    <w:rsid w:val="005E1235"/>
    <w:rsid w:val="00682E02"/>
    <w:rsid w:val="00695EA3"/>
    <w:rsid w:val="006A66C7"/>
    <w:rsid w:val="006B0C79"/>
    <w:rsid w:val="006C0760"/>
    <w:rsid w:val="006D2176"/>
    <w:rsid w:val="0073346B"/>
    <w:rsid w:val="00760C9C"/>
    <w:rsid w:val="007731D7"/>
    <w:rsid w:val="007D282F"/>
    <w:rsid w:val="00814AAA"/>
    <w:rsid w:val="008441B9"/>
    <w:rsid w:val="00882B92"/>
    <w:rsid w:val="008F2FF6"/>
    <w:rsid w:val="008F4D30"/>
    <w:rsid w:val="009F5236"/>
    <w:rsid w:val="00A23C21"/>
    <w:rsid w:val="00A25E49"/>
    <w:rsid w:val="00A45F86"/>
    <w:rsid w:val="00A7199D"/>
    <w:rsid w:val="00AB1EA6"/>
    <w:rsid w:val="00AB48DC"/>
    <w:rsid w:val="00AB4FE0"/>
    <w:rsid w:val="00AE003C"/>
    <w:rsid w:val="00B10B22"/>
    <w:rsid w:val="00B259C2"/>
    <w:rsid w:val="00B36FF1"/>
    <w:rsid w:val="00B576A5"/>
    <w:rsid w:val="00BB1CCE"/>
    <w:rsid w:val="00BC1FD5"/>
    <w:rsid w:val="00BD247A"/>
    <w:rsid w:val="00BF1CC7"/>
    <w:rsid w:val="00C16CB9"/>
    <w:rsid w:val="00C71AFD"/>
    <w:rsid w:val="00CD077D"/>
    <w:rsid w:val="00DE3C89"/>
    <w:rsid w:val="00DE76EC"/>
    <w:rsid w:val="00DE775D"/>
    <w:rsid w:val="00E02219"/>
    <w:rsid w:val="00E34B8A"/>
    <w:rsid w:val="00E5320B"/>
    <w:rsid w:val="00EE4E5A"/>
    <w:rsid w:val="00F52DA3"/>
    <w:rsid w:val="00F60089"/>
    <w:rsid w:val="00F72AB6"/>
    <w:rsid w:val="00F7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6905"/>
  <w15:docId w15:val="{0401EAC8-F266-4E84-A5F3-FFF1905F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99D"/>
    <w:pPr>
      <w:spacing w:after="120"/>
      <w:jc w:val="both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FE0"/>
    <w:pPr>
      <w:keepNext/>
      <w:keepLines/>
      <w:pageBreakBefore/>
      <w:numPr>
        <w:numId w:val="1"/>
      </w:numPr>
      <w:pBdr>
        <w:bottom w:val="single" w:sz="48" w:space="1" w:color="7030A0"/>
      </w:pBdr>
      <w:spacing w:before="480" w:after="1200"/>
      <w:outlineLvl w:val="0"/>
    </w:pPr>
    <w:rPr>
      <w:rFonts w:eastAsiaTheme="majorEastAsia" w:cstheme="majorBidi"/>
      <w:bCs/>
      <w:color w:val="7030A0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FE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/>
      <w:color w:val="7030A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FE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  <w:color w:val="7030A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FE0"/>
    <w:rPr>
      <w:rFonts w:eastAsiaTheme="majorEastAsia" w:cstheme="majorBidi"/>
      <w:bCs/>
      <w:color w:val="7030A0"/>
      <w:sz w:val="44"/>
      <w:szCs w:val="28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rsid w:val="00AB4FE0"/>
    <w:rPr>
      <w:rFonts w:eastAsiaTheme="majorEastAsia" w:cstheme="majorBidi"/>
      <w:bCs/>
      <w:color w:val="7030A0"/>
      <w:sz w:val="36"/>
      <w:szCs w:val="26"/>
      <w:lang w:val="lt-LT"/>
    </w:rPr>
  </w:style>
  <w:style w:type="character" w:customStyle="1" w:styleId="Heading3Char">
    <w:name w:val="Heading 3 Char"/>
    <w:basedOn w:val="DefaultParagraphFont"/>
    <w:link w:val="Heading3"/>
    <w:uiPriority w:val="9"/>
    <w:rsid w:val="00AB4FE0"/>
    <w:rPr>
      <w:rFonts w:eastAsiaTheme="majorEastAsia" w:cstheme="majorBidi"/>
      <w:bCs/>
      <w:color w:val="7030A0"/>
      <w:sz w:val="32"/>
      <w:lang w:val="lt-LT"/>
    </w:rPr>
  </w:style>
  <w:style w:type="paragraph" w:styleId="ListParagraph">
    <w:name w:val="List Paragraph"/>
    <w:basedOn w:val="Normal"/>
    <w:uiPriority w:val="34"/>
    <w:qFormat/>
    <w:rsid w:val="00A7199D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E0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AB4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E0"/>
    <w:rPr>
      <w:lang w:val="lt-L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2B92"/>
    <w:rPr>
      <w:rFonts w:ascii="Tahoma" w:hAnsi="Tahoma" w:cs="Tahoma"/>
      <w:sz w:val="16"/>
      <w:szCs w:val="1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7D"/>
    <w:rPr>
      <w:rFonts w:ascii="Tahoma" w:hAnsi="Tahoma" w:cs="Tahoma"/>
      <w:sz w:val="16"/>
      <w:szCs w:val="16"/>
      <w:lang w:val="lt-LT"/>
    </w:rPr>
  </w:style>
  <w:style w:type="paragraph" w:styleId="Quote">
    <w:name w:val="Quote"/>
    <w:basedOn w:val="Normal"/>
    <w:next w:val="Normal"/>
    <w:link w:val="QuoteChar"/>
    <w:uiPriority w:val="29"/>
    <w:qFormat/>
    <w:rsid w:val="00A719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199D"/>
    <w:rPr>
      <w:i/>
      <w:iCs/>
      <w:color w:val="000000" w:themeColor="text1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E736-E588-492D-974B-84F1C617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Loreta Maziukienė</dc:creator>
  <cp:lastModifiedBy>Goda</cp:lastModifiedBy>
  <cp:revision>3</cp:revision>
  <dcterms:created xsi:type="dcterms:W3CDTF">2018-08-24T12:56:00Z</dcterms:created>
  <dcterms:modified xsi:type="dcterms:W3CDTF">2018-08-24T13:02:00Z</dcterms:modified>
</cp:coreProperties>
</file>