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71C55" w14:textId="315B94F0" w:rsidR="00C0405A" w:rsidRDefault="00C0405A"/>
    <w:p w14:paraId="08EBBF00" w14:textId="225AAFE1" w:rsidR="0097491C" w:rsidRPr="001C7081" w:rsidRDefault="0097491C" w:rsidP="0097491C">
      <w:pPr>
        <w:spacing w:line="240" w:lineRule="auto"/>
        <w:rPr>
          <w:rFonts w:asciiTheme="minorHAnsi" w:hAnsiTheme="minorHAnsi"/>
          <w:color w:val="BF8F00" w:themeColor="accent4" w:themeShade="BF"/>
          <w:sz w:val="52"/>
          <w:szCs w:val="52"/>
        </w:rPr>
      </w:pPr>
      <w:r w:rsidRPr="001C7081">
        <w:rPr>
          <w:noProof/>
          <w:sz w:val="52"/>
          <w:szCs w:val="52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B0C5C" wp14:editId="5DE60973">
                <wp:simplePos x="0" y="0"/>
                <wp:positionH relativeFrom="column">
                  <wp:posOffset>-81280</wp:posOffset>
                </wp:positionH>
                <wp:positionV relativeFrom="paragraph">
                  <wp:posOffset>374650</wp:posOffset>
                </wp:positionV>
                <wp:extent cx="6447790" cy="64770"/>
                <wp:effectExtent l="0" t="0" r="0" b="0"/>
                <wp:wrapNone/>
                <wp:docPr id="3494" name="Shape 3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64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9342" h="76200">
                              <a:moveTo>
                                <a:pt x="0" y="0"/>
                              </a:moveTo>
                              <a:lnTo>
                                <a:pt x="5149342" y="0"/>
                              </a:lnTo>
                              <a:lnTo>
                                <a:pt x="5149342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C000">
                            <a:lumMod val="75000"/>
                          </a:srgbClr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AB5B8" id="Shape 3494" o:spid="_x0000_s1026" style="position:absolute;margin-left:-6.4pt;margin-top:29.5pt;width:507.7pt;height: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9342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" path="m,l5149342,r,76200l,76200,,e" fillcolor="#bf9000" stroked="f" strokeweight="0">
                <v:stroke miterlimit="83231f" joinstyle="miter"/>
                <v:path arrowok="t" textboxrect="0,0,5149342,76200"/>
              </v:shape>
            </w:pict>
          </mc:Fallback>
        </mc:AlternateContent>
      </w:r>
      <w:proofErr w:type="spellStart"/>
      <w:r w:rsidRPr="001C7081">
        <w:rPr>
          <w:rFonts w:asciiTheme="minorHAnsi" w:hAnsiTheme="minorHAnsi"/>
          <w:color w:val="BF8F00" w:themeColor="accent4" w:themeShade="BF"/>
          <w:sz w:val="52"/>
          <w:szCs w:val="52"/>
        </w:rPr>
        <w:t>Partneriai</w:t>
      </w:r>
      <w:proofErr w:type="spellEnd"/>
    </w:p>
    <w:p w14:paraId="694CAC7B" w14:textId="0C1A0BEE" w:rsidR="0097491C" w:rsidRDefault="0097491C"/>
    <w:p w14:paraId="582C7FC8" w14:textId="1CEA6C32" w:rsidR="0097491C" w:rsidRDefault="0097491C" w:rsidP="0097491C">
      <w:pPr>
        <w:rPr>
          <w:b/>
          <w:bCs/>
          <w:color w:val="002060"/>
          <w:sz w:val="24"/>
          <w:szCs w:val="24"/>
        </w:rPr>
      </w:pPr>
      <w:r w:rsidRPr="001C7081">
        <w:rPr>
          <w:color w:val="002060"/>
        </w:rPr>
        <w:t xml:space="preserve"> </w:t>
      </w:r>
      <w:proofErr w:type="spellStart"/>
      <w:r w:rsidRPr="001C7081">
        <w:rPr>
          <w:b/>
          <w:bCs/>
          <w:color w:val="002060"/>
          <w:sz w:val="24"/>
          <w:szCs w:val="24"/>
        </w:rPr>
        <w:t>Instrukcija</w:t>
      </w:r>
      <w:proofErr w:type="spellEnd"/>
      <w:r w:rsidRPr="001C7081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1C7081">
        <w:rPr>
          <w:b/>
          <w:bCs/>
          <w:color w:val="002060"/>
          <w:sz w:val="24"/>
          <w:szCs w:val="24"/>
        </w:rPr>
        <w:t>kaip</w:t>
      </w:r>
      <w:proofErr w:type="spellEnd"/>
      <w:r w:rsidRPr="001C7081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1C7081">
        <w:rPr>
          <w:b/>
          <w:bCs/>
          <w:color w:val="002060"/>
          <w:sz w:val="24"/>
          <w:szCs w:val="24"/>
        </w:rPr>
        <w:t>užregistruoti</w:t>
      </w:r>
      <w:proofErr w:type="spellEnd"/>
      <w:r w:rsidRPr="001C7081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1C7081">
        <w:rPr>
          <w:b/>
          <w:bCs/>
          <w:color w:val="002060"/>
          <w:sz w:val="24"/>
          <w:szCs w:val="24"/>
        </w:rPr>
        <w:t>asmenis</w:t>
      </w:r>
      <w:proofErr w:type="spellEnd"/>
      <w:r w:rsidRPr="001C7081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1C7081">
        <w:rPr>
          <w:b/>
          <w:bCs/>
          <w:color w:val="002060"/>
          <w:sz w:val="24"/>
          <w:szCs w:val="24"/>
        </w:rPr>
        <w:t>sistemoje</w:t>
      </w:r>
      <w:proofErr w:type="spellEnd"/>
      <w:r w:rsidRPr="001C7081">
        <w:rPr>
          <w:b/>
          <w:bCs/>
          <w:color w:val="002060"/>
          <w:sz w:val="24"/>
          <w:szCs w:val="24"/>
        </w:rPr>
        <w:t xml:space="preserve">, </w:t>
      </w:r>
      <w:proofErr w:type="spellStart"/>
      <w:r w:rsidRPr="001C7081">
        <w:rPr>
          <w:b/>
          <w:bCs/>
          <w:color w:val="002060"/>
          <w:sz w:val="24"/>
          <w:szCs w:val="24"/>
        </w:rPr>
        <w:t>kad</w:t>
      </w:r>
      <w:proofErr w:type="spellEnd"/>
      <w:r w:rsidRPr="001C7081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1C7081">
        <w:rPr>
          <w:b/>
          <w:bCs/>
          <w:color w:val="002060"/>
          <w:sz w:val="24"/>
          <w:szCs w:val="24"/>
        </w:rPr>
        <w:t>juos</w:t>
      </w:r>
      <w:proofErr w:type="spellEnd"/>
      <w:r w:rsidRPr="001C7081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1C7081">
        <w:rPr>
          <w:b/>
          <w:bCs/>
          <w:color w:val="002060"/>
          <w:sz w:val="24"/>
          <w:szCs w:val="24"/>
        </w:rPr>
        <w:t>būtų</w:t>
      </w:r>
      <w:proofErr w:type="spellEnd"/>
      <w:r w:rsidRPr="001C7081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1C7081">
        <w:rPr>
          <w:b/>
          <w:bCs/>
          <w:color w:val="002060"/>
          <w:sz w:val="24"/>
          <w:szCs w:val="24"/>
        </w:rPr>
        <w:t>galima</w:t>
      </w:r>
      <w:proofErr w:type="spellEnd"/>
      <w:r w:rsidRPr="001C7081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1C7081">
        <w:rPr>
          <w:b/>
          <w:bCs/>
          <w:color w:val="002060"/>
          <w:sz w:val="24"/>
          <w:szCs w:val="24"/>
        </w:rPr>
        <w:t>panaudoti</w:t>
      </w:r>
      <w:proofErr w:type="spellEnd"/>
      <w:r w:rsidRPr="001C7081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1C7081">
        <w:rPr>
          <w:b/>
          <w:bCs/>
          <w:color w:val="002060"/>
          <w:sz w:val="24"/>
          <w:szCs w:val="24"/>
        </w:rPr>
        <w:t>ūkinėse</w:t>
      </w:r>
      <w:proofErr w:type="spellEnd"/>
      <w:r w:rsidRPr="001C7081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1C7081">
        <w:rPr>
          <w:b/>
          <w:bCs/>
          <w:color w:val="002060"/>
          <w:sz w:val="24"/>
          <w:szCs w:val="24"/>
        </w:rPr>
        <w:t>ir</w:t>
      </w:r>
      <w:proofErr w:type="spellEnd"/>
      <w:r w:rsidRPr="001C7081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1C7081">
        <w:rPr>
          <w:b/>
          <w:bCs/>
          <w:color w:val="002060"/>
          <w:sz w:val="24"/>
          <w:szCs w:val="24"/>
        </w:rPr>
        <w:t>finansavimo</w:t>
      </w:r>
      <w:proofErr w:type="spellEnd"/>
      <w:r w:rsidRPr="001C7081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1C7081">
        <w:rPr>
          <w:b/>
          <w:bCs/>
          <w:color w:val="002060"/>
          <w:sz w:val="24"/>
          <w:szCs w:val="24"/>
        </w:rPr>
        <w:t>operacijose</w:t>
      </w:r>
      <w:proofErr w:type="spellEnd"/>
    </w:p>
    <w:p w14:paraId="761D4772" w14:textId="6BEB81C2" w:rsidR="0097491C" w:rsidRPr="001C7081" w:rsidRDefault="001C7081" w:rsidP="001C7081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MODULIO PASKIRTIS</w:t>
      </w:r>
    </w:p>
    <w:p w14:paraId="5C4AC710" w14:textId="77777777" w:rsidR="0097491C" w:rsidRPr="0097491C" w:rsidRDefault="0097491C" w:rsidP="0097491C">
      <w:pPr>
        <w:pStyle w:val="Default"/>
        <w:jc w:val="both"/>
        <w:rPr>
          <w:color w:val="auto"/>
        </w:rPr>
      </w:pPr>
      <w:proofErr w:type="spellStart"/>
      <w:r w:rsidRPr="0097491C">
        <w:rPr>
          <w:color w:val="auto"/>
        </w:rPr>
        <w:t>Partnerių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modulis</w:t>
      </w:r>
      <w:proofErr w:type="spellEnd"/>
      <w:r w:rsidRPr="0097491C">
        <w:rPr>
          <w:color w:val="auto"/>
        </w:rPr>
        <w:t xml:space="preserve"> – tai </w:t>
      </w:r>
      <w:proofErr w:type="spellStart"/>
      <w:r w:rsidRPr="0097491C">
        <w:rPr>
          <w:color w:val="auto"/>
        </w:rPr>
        <w:t>juridinių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ir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fizinių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asmenų</w:t>
      </w:r>
      <w:proofErr w:type="spellEnd"/>
      <w:r w:rsidRPr="0097491C">
        <w:rPr>
          <w:color w:val="auto"/>
        </w:rPr>
        <w:t xml:space="preserve">, </w:t>
      </w:r>
      <w:proofErr w:type="spellStart"/>
      <w:r w:rsidRPr="0097491C">
        <w:rPr>
          <w:color w:val="auto"/>
        </w:rPr>
        <w:t>dalyvaujančių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įstaigos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veikloje</w:t>
      </w:r>
      <w:proofErr w:type="spellEnd"/>
      <w:r w:rsidRPr="0097491C">
        <w:rPr>
          <w:color w:val="auto"/>
        </w:rPr>
        <w:t xml:space="preserve">, </w:t>
      </w:r>
      <w:proofErr w:type="spellStart"/>
      <w:r w:rsidRPr="0097491C">
        <w:rPr>
          <w:b/>
          <w:bCs/>
          <w:color w:val="auto"/>
        </w:rPr>
        <w:t>žinynas</w:t>
      </w:r>
      <w:proofErr w:type="spellEnd"/>
      <w:r w:rsidRPr="0097491C">
        <w:rPr>
          <w:color w:val="auto"/>
        </w:rPr>
        <w:t xml:space="preserve">. </w:t>
      </w:r>
      <w:proofErr w:type="spellStart"/>
      <w:r w:rsidRPr="0097491C">
        <w:rPr>
          <w:color w:val="auto"/>
        </w:rPr>
        <w:t>Jeigu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duomenys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nebus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suvesti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šiame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modulyje</w:t>
      </w:r>
      <w:proofErr w:type="spellEnd"/>
      <w:r w:rsidRPr="0097491C">
        <w:rPr>
          <w:color w:val="auto"/>
        </w:rPr>
        <w:t xml:space="preserve">, tai </w:t>
      </w:r>
      <w:proofErr w:type="spellStart"/>
      <w:r w:rsidRPr="0097491C">
        <w:rPr>
          <w:color w:val="auto"/>
        </w:rPr>
        <w:t>negalėsime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įvesti</w:t>
      </w:r>
      <w:proofErr w:type="spellEnd"/>
      <w:r w:rsidRPr="0097491C">
        <w:rPr>
          <w:color w:val="auto"/>
        </w:rPr>
        <w:t xml:space="preserve"> į </w:t>
      </w:r>
      <w:proofErr w:type="spellStart"/>
      <w:r w:rsidRPr="0097491C">
        <w:rPr>
          <w:color w:val="auto"/>
        </w:rPr>
        <w:t>sistemą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pirkimo</w:t>
      </w:r>
      <w:proofErr w:type="spellEnd"/>
      <w:r w:rsidRPr="0097491C">
        <w:rPr>
          <w:color w:val="auto"/>
        </w:rPr>
        <w:t xml:space="preserve">, </w:t>
      </w:r>
      <w:proofErr w:type="spellStart"/>
      <w:r w:rsidRPr="0097491C">
        <w:rPr>
          <w:color w:val="auto"/>
        </w:rPr>
        <w:t>pardavimo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ar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kitų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operacijų</w:t>
      </w:r>
      <w:proofErr w:type="spellEnd"/>
      <w:r w:rsidRPr="0097491C">
        <w:rPr>
          <w:color w:val="auto"/>
        </w:rPr>
        <w:t xml:space="preserve">, </w:t>
      </w:r>
      <w:proofErr w:type="spellStart"/>
      <w:r w:rsidRPr="0097491C">
        <w:rPr>
          <w:color w:val="auto"/>
        </w:rPr>
        <w:t>susijusių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su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tuo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konkrečiu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asmeniu</w:t>
      </w:r>
      <w:proofErr w:type="spellEnd"/>
      <w:r w:rsidRPr="0097491C">
        <w:rPr>
          <w:color w:val="auto"/>
        </w:rPr>
        <w:t xml:space="preserve">. </w:t>
      </w:r>
      <w:proofErr w:type="spellStart"/>
      <w:r w:rsidRPr="0097491C">
        <w:rPr>
          <w:color w:val="auto"/>
        </w:rPr>
        <w:t>Partnerių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modulis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gali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būti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išnaudojamas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labai</w:t>
      </w:r>
      <w:proofErr w:type="spellEnd"/>
      <w:r w:rsidRPr="0097491C">
        <w:rPr>
          <w:color w:val="auto"/>
        </w:rPr>
        <w:t xml:space="preserve"> </w:t>
      </w:r>
      <w:proofErr w:type="spellStart"/>
      <w:r w:rsidRPr="0097491C">
        <w:rPr>
          <w:color w:val="auto"/>
        </w:rPr>
        <w:t>įvairiai</w:t>
      </w:r>
      <w:proofErr w:type="spellEnd"/>
      <w:r w:rsidRPr="0097491C">
        <w:rPr>
          <w:color w:val="auto"/>
        </w:rPr>
        <w:t xml:space="preserve">. </w:t>
      </w:r>
    </w:p>
    <w:p w14:paraId="4ED94CC5" w14:textId="44DDF2E7" w:rsidR="0097491C" w:rsidRDefault="0097491C" w:rsidP="0097491C">
      <w:pPr>
        <w:jc w:val="both"/>
        <w:rPr>
          <w:sz w:val="24"/>
          <w:szCs w:val="24"/>
        </w:rPr>
      </w:pPr>
      <w:proofErr w:type="spellStart"/>
      <w:r w:rsidRPr="0097491C">
        <w:rPr>
          <w:sz w:val="24"/>
          <w:szCs w:val="24"/>
        </w:rPr>
        <w:t>Įvedant</w:t>
      </w:r>
      <w:proofErr w:type="spellEnd"/>
      <w:r w:rsidRPr="0097491C">
        <w:rPr>
          <w:sz w:val="24"/>
          <w:szCs w:val="24"/>
        </w:rPr>
        <w:t xml:space="preserve"> </w:t>
      </w:r>
      <w:proofErr w:type="spellStart"/>
      <w:r w:rsidRPr="0097491C">
        <w:rPr>
          <w:sz w:val="24"/>
          <w:szCs w:val="24"/>
        </w:rPr>
        <w:t>duomenis</w:t>
      </w:r>
      <w:proofErr w:type="spellEnd"/>
      <w:r w:rsidRPr="0097491C">
        <w:rPr>
          <w:sz w:val="24"/>
          <w:szCs w:val="24"/>
        </w:rPr>
        <w:t xml:space="preserve"> į </w:t>
      </w:r>
      <w:proofErr w:type="spellStart"/>
      <w:r w:rsidRPr="0097491C">
        <w:rPr>
          <w:sz w:val="24"/>
          <w:szCs w:val="24"/>
        </w:rPr>
        <w:t>sistemą</w:t>
      </w:r>
      <w:proofErr w:type="spellEnd"/>
      <w:r w:rsidRPr="0097491C">
        <w:rPr>
          <w:sz w:val="24"/>
          <w:szCs w:val="24"/>
        </w:rPr>
        <w:t xml:space="preserve"> </w:t>
      </w:r>
      <w:proofErr w:type="spellStart"/>
      <w:r w:rsidRPr="0097491C">
        <w:rPr>
          <w:sz w:val="24"/>
          <w:szCs w:val="24"/>
        </w:rPr>
        <w:t>svarbu</w:t>
      </w:r>
      <w:proofErr w:type="spellEnd"/>
      <w:r w:rsidRPr="0097491C">
        <w:rPr>
          <w:sz w:val="24"/>
          <w:szCs w:val="24"/>
        </w:rPr>
        <w:t xml:space="preserve">, </w:t>
      </w:r>
      <w:proofErr w:type="spellStart"/>
      <w:r w:rsidRPr="0097491C">
        <w:rPr>
          <w:sz w:val="24"/>
          <w:szCs w:val="24"/>
        </w:rPr>
        <w:t>kad</w:t>
      </w:r>
      <w:proofErr w:type="spellEnd"/>
      <w:r w:rsidRPr="0097491C">
        <w:rPr>
          <w:sz w:val="24"/>
          <w:szCs w:val="24"/>
        </w:rPr>
        <w:t xml:space="preserve"> </w:t>
      </w:r>
      <w:proofErr w:type="spellStart"/>
      <w:r w:rsidRPr="0097491C">
        <w:rPr>
          <w:sz w:val="24"/>
          <w:szCs w:val="24"/>
        </w:rPr>
        <w:t>jie</w:t>
      </w:r>
      <w:proofErr w:type="spellEnd"/>
      <w:r w:rsidRPr="0097491C">
        <w:rPr>
          <w:sz w:val="24"/>
          <w:szCs w:val="24"/>
        </w:rPr>
        <w:t xml:space="preserve"> </w:t>
      </w:r>
      <w:proofErr w:type="spellStart"/>
      <w:r w:rsidRPr="0097491C">
        <w:rPr>
          <w:sz w:val="24"/>
          <w:szCs w:val="24"/>
        </w:rPr>
        <w:t>būtų</w:t>
      </w:r>
      <w:proofErr w:type="spellEnd"/>
      <w:r w:rsidRPr="0097491C">
        <w:rPr>
          <w:sz w:val="24"/>
          <w:szCs w:val="24"/>
        </w:rPr>
        <w:t xml:space="preserve"> </w:t>
      </w:r>
      <w:proofErr w:type="spellStart"/>
      <w:r w:rsidRPr="0097491C">
        <w:rPr>
          <w:sz w:val="24"/>
          <w:szCs w:val="24"/>
        </w:rPr>
        <w:t>teisingi</w:t>
      </w:r>
      <w:proofErr w:type="spellEnd"/>
      <w:r w:rsidRPr="0097491C">
        <w:rPr>
          <w:sz w:val="24"/>
          <w:szCs w:val="24"/>
        </w:rPr>
        <w:t xml:space="preserve">, </w:t>
      </w:r>
      <w:proofErr w:type="spellStart"/>
      <w:r w:rsidRPr="0097491C">
        <w:rPr>
          <w:sz w:val="24"/>
          <w:szCs w:val="24"/>
        </w:rPr>
        <w:t>išsamūs</w:t>
      </w:r>
      <w:proofErr w:type="spellEnd"/>
      <w:r w:rsidRPr="0097491C">
        <w:rPr>
          <w:sz w:val="24"/>
          <w:szCs w:val="24"/>
        </w:rPr>
        <w:t xml:space="preserve"> </w:t>
      </w:r>
      <w:proofErr w:type="spellStart"/>
      <w:r w:rsidRPr="0097491C">
        <w:rPr>
          <w:sz w:val="24"/>
          <w:szCs w:val="24"/>
        </w:rPr>
        <w:t>bei</w:t>
      </w:r>
      <w:proofErr w:type="spellEnd"/>
      <w:r w:rsidRPr="0097491C">
        <w:rPr>
          <w:sz w:val="24"/>
          <w:szCs w:val="24"/>
        </w:rPr>
        <w:t xml:space="preserve"> </w:t>
      </w:r>
      <w:proofErr w:type="spellStart"/>
      <w:r w:rsidRPr="0097491C">
        <w:rPr>
          <w:sz w:val="24"/>
          <w:szCs w:val="24"/>
        </w:rPr>
        <w:t>suteiktų</w:t>
      </w:r>
      <w:proofErr w:type="spellEnd"/>
      <w:r w:rsidRPr="0097491C">
        <w:rPr>
          <w:sz w:val="24"/>
          <w:szCs w:val="24"/>
        </w:rPr>
        <w:t xml:space="preserve"> </w:t>
      </w:r>
      <w:proofErr w:type="spellStart"/>
      <w:r w:rsidRPr="0097491C">
        <w:rPr>
          <w:sz w:val="24"/>
          <w:szCs w:val="24"/>
        </w:rPr>
        <w:t>reikiamą</w:t>
      </w:r>
      <w:proofErr w:type="spellEnd"/>
      <w:r w:rsidRPr="0097491C">
        <w:rPr>
          <w:sz w:val="24"/>
          <w:szCs w:val="24"/>
        </w:rPr>
        <w:t xml:space="preserve"> </w:t>
      </w:r>
      <w:proofErr w:type="spellStart"/>
      <w:r w:rsidRPr="0097491C">
        <w:rPr>
          <w:sz w:val="24"/>
          <w:szCs w:val="24"/>
        </w:rPr>
        <w:t>informaciją</w:t>
      </w:r>
      <w:proofErr w:type="spellEnd"/>
      <w:r w:rsidRPr="0097491C">
        <w:rPr>
          <w:sz w:val="24"/>
          <w:szCs w:val="24"/>
        </w:rPr>
        <w:t>.</w:t>
      </w:r>
    </w:p>
    <w:p w14:paraId="11BC527A" w14:textId="6BC596D4" w:rsidR="001C7081" w:rsidRPr="0097491C" w:rsidRDefault="001C7081" w:rsidP="0097491C">
      <w:pPr>
        <w:jc w:val="both"/>
        <w:rPr>
          <w:b/>
          <w:color w:val="002060"/>
          <w:sz w:val="24"/>
          <w:szCs w:val="24"/>
        </w:rPr>
      </w:pPr>
      <w:r w:rsidRPr="001C7081">
        <w:rPr>
          <w:b/>
          <w:color w:val="002060"/>
          <w:sz w:val="24"/>
          <w:szCs w:val="24"/>
        </w:rPr>
        <w:t>SVARBIAUSI DALYKAI</w:t>
      </w:r>
    </w:p>
    <w:p w14:paraId="0162F68A" w14:textId="77777777" w:rsidR="0097491C" w:rsidRPr="0097491C" w:rsidRDefault="0097491C" w:rsidP="000A43ED">
      <w:pPr>
        <w:autoSpaceDE w:val="0"/>
        <w:autoSpaceDN w:val="0"/>
        <w:adjustRightInd w:val="0"/>
        <w:spacing w:after="145" w:line="240" w:lineRule="auto"/>
        <w:jc w:val="both"/>
        <w:rPr>
          <w:rFonts w:eastAsiaTheme="minorHAnsi" w:cs="Calibri"/>
          <w:sz w:val="24"/>
          <w:szCs w:val="24"/>
        </w:rPr>
      </w:pPr>
      <w:r w:rsidRPr="0097491C">
        <w:rPr>
          <w:rFonts w:ascii="Arial" w:eastAsiaTheme="minorHAnsi" w:hAnsi="Arial" w:cs="Arial"/>
          <w:sz w:val="24"/>
          <w:szCs w:val="24"/>
        </w:rPr>
        <w:t>•</w:t>
      </w:r>
      <w:proofErr w:type="spellStart"/>
      <w:r w:rsidRPr="0097491C">
        <w:rPr>
          <w:rFonts w:eastAsiaTheme="minorHAnsi" w:cs="Calibri"/>
          <w:sz w:val="24"/>
          <w:szCs w:val="24"/>
        </w:rPr>
        <w:t>Asmenys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registruoti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sistemoje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turi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būti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unikalūs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(</w:t>
      </w:r>
      <w:proofErr w:type="spellStart"/>
      <w:r w:rsidRPr="0097491C">
        <w:rPr>
          <w:rFonts w:eastAsiaTheme="minorHAnsi" w:cs="Calibri"/>
          <w:sz w:val="24"/>
          <w:szCs w:val="24"/>
        </w:rPr>
        <w:t>nepasikartojantys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). </w:t>
      </w:r>
    </w:p>
    <w:p w14:paraId="4C98BEDC" w14:textId="77777777" w:rsidR="0097491C" w:rsidRPr="0097491C" w:rsidRDefault="0097491C" w:rsidP="000A43ED">
      <w:pPr>
        <w:autoSpaceDE w:val="0"/>
        <w:autoSpaceDN w:val="0"/>
        <w:adjustRightInd w:val="0"/>
        <w:spacing w:after="145" w:line="240" w:lineRule="auto"/>
        <w:jc w:val="both"/>
        <w:rPr>
          <w:rFonts w:eastAsiaTheme="minorHAnsi" w:cs="Calibri"/>
          <w:sz w:val="24"/>
          <w:szCs w:val="24"/>
        </w:rPr>
      </w:pPr>
      <w:r w:rsidRPr="0097491C">
        <w:rPr>
          <w:rFonts w:ascii="Arial" w:eastAsiaTheme="minorHAnsi" w:hAnsi="Arial" w:cs="Arial"/>
          <w:sz w:val="24"/>
          <w:szCs w:val="24"/>
        </w:rPr>
        <w:t>•</w:t>
      </w:r>
      <w:proofErr w:type="spellStart"/>
      <w:r w:rsidRPr="0097491C">
        <w:rPr>
          <w:rFonts w:eastAsiaTheme="minorHAnsi" w:cs="Calibri"/>
          <w:sz w:val="24"/>
          <w:szCs w:val="24"/>
        </w:rPr>
        <w:t>Vedama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pavadinimų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, </w:t>
      </w:r>
      <w:proofErr w:type="spellStart"/>
      <w:r w:rsidRPr="0097491C">
        <w:rPr>
          <w:rFonts w:eastAsiaTheme="minorHAnsi" w:cs="Calibri"/>
          <w:sz w:val="24"/>
          <w:szCs w:val="24"/>
        </w:rPr>
        <w:t>kodų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, </w:t>
      </w:r>
      <w:proofErr w:type="spellStart"/>
      <w:r w:rsidRPr="0097491C">
        <w:rPr>
          <w:rFonts w:eastAsiaTheme="minorHAnsi" w:cs="Calibri"/>
          <w:sz w:val="24"/>
          <w:szCs w:val="24"/>
        </w:rPr>
        <w:t>numerių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unikalumo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kontrolė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. </w:t>
      </w:r>
    </w:p>
    <w:p w14:paraId="1ADED6A4" w14:textId="77777777" w:rsidR="0097491C" w:rsidRPr="0097491C" w:rsidRDefault="0097491C" w:rsidP="000A43E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97491C">
        <w:rPr>
          <w:rFonts w:ascii="Arial" w:eastAsiaTheme="minorHAnsi" w:hAnsi="Arial" w:cs="Arial"/>
          <w:sz w:val="24"/>
          <w:szCs w:val="24"/>
        </w:rPr>
        <w:t>•</w:t>
      </w:r>
      <w:proofErr w:type="spellStart"/>
      <w:r w:rsidRPr="0097491C">
        <w:rPr>
          <w:rFonts w:eastAsiaTheme="minorHAnsi" w:cs="Calibri"/>
          <w:sz w:val="24"/>
          <w:szCs w:val="24"/>
        </w:rPr>
        <w:t>Privalomi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laukai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: </w:t>
      </w:r>
    </w:p>
    <w:p w14:paraId="71DD12EA" w14:textId="77777777" w:rsidR="0097491C" w:rsidRPr="0097491C" w:rsidRDefault="0097491C" w:rsidP="000A43ED">
      <w:pPr>
        <w:autoSpaceDE w:val="0"/>
        <w:autoSpaceDN w:val="0"/>
        <w:adjustRightInd w:val="0"/>
        <w:spacing w:after="128" w:line="240" w:lineRule="auto"/>
        <w:jc w:val="both"/>
        <w:rPr>
          <w:rFonts w:eastAsiaTheme="minorHAnsi" w:cs="Calibri"/>
          <w:sz w:val="24"/>
          <w:szCs w:val="24"/>
        </w:rPr>
      </w:pPr>
      <w:r w:rsidRPr="0097491C">
        <w:rPr>
          <w:rFonts w:ascii="Arial" w:eastAsiaTheme="minorHAnsi" w:hAnsi="Arial" w:cs="Arial"/>
          <w:sz w:val="24"/>
          <w:szCs w:val="24"/>
        </w:rPr>
        <w:t>–</w:t>
      </w:r>
      <w:proofErr w:type="spellStart"/>
      <w:r w:rsidRPr="0097491C">
        <w:rPr>
          <w:rFonts w:eastAsiaTheme="minorHAnsi" w:cs="Calibri"/>
          <w:sz w:val="24"/>
          <w:szCs w:val="24"/>
        </w:rPr>
        <w:t>Būtina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užpildyti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raudonai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pažymėtus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laukus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; </w:t>
      </w:r>
    </w:p>
    <w:p w14:paraId="492B83D5" w14:textId="77777777" w:rsidR="0097491C" w:rsidRPr="0097491C" w:rsidRDefault="0097491C" w:rsidP="000A43E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97491C">
        <w:rPr>
          <w:rFonts w:ascii="Arial" w:eastAsiaTheme="minorHAnsi" w:hAnsi="Arial" w:cs="Arial"/>
          <w:sz w:val="24"/>
          <w:szCs w:val="24"/>
        </w:rPr>
        <w:t>–</w:t>
      </w:r>
      <w:r w:rsidRPr="0097491C">
        <w:rPr>
          <w:rFonts w:eastAsiaTheme="minorHAnsi" w:cs="Calibri"/>
          <w:sz w:val="24"/>
          <w:szCs w:val="24"/>
        </w:rPr>
        <w:t xml:space="preserve">Kai </w:t>
      </w:r>
      <w:proofErr w:type="spellStart"/>
      <w:r w:rsidRPr="0097491C">
        <w:rPr>
          <w:rFonts w:eastAsiaTheme="minorHAnsi" w:cs="Calibri"/>
          <w:sz w:val="24"/>
          <w:szCs w:val="24"/>
        </w:rPr>
        <w:t>kurie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neužpildyti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neprivalomi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laukai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trikdys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darbą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kuriant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operacijas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: </w:t>
      </w:r>
    </w:p>
    <w:p w14:paraId="256D60B7" w14:textId="77777777" w:rsidR="0097491C" w:rsidRPr="0097491C" w:rsidRDefault="0097491C" w:rsidP="000A43ED">
      <w:pPr>
        <w:autoSpaceDE w:val="0"/>
        <w:autoSpaceDN w:val="0"/>
        <w:adjustRightInd w:val="0"/>
        <w:spacing w:after="111" w:line="240" w:lineRule="auto"/>
        <w:jc w:val="both"/>
        <w:rPr>
          <w:rFonts w:eastAsiaTheme="minorHAnsi" w:cs="Calibri"/>
          <w:sz w:val="24"/>
          <w:szCs w:val="24"/>
        </w:rPr>
      </w:pPr>
      <w:r w:rsidRPr="0097491C">
        <w:rPr>
          <w:rFonts w:ascii="Arial" w:eastAsiaTheme="minorHAnsi" w:hAnsi="Arial" w:cs="Arial"/>
          <w:sz w:val="24"/>
          <w:szCs w:val="24"/>
        </w:rPr>
        <w:t>•</w:t>
      </w:r>
      <w:proofErr w:type="spellStart"/>
      <w:r w:rsidRPr="0097491C">
        <w:rPr>
          <w:rFonts w:eastAsiaTheme="minorHAnsi" w:cs="Calibri"/>
          <w:sz w:val="24"/>
          <w:szCs w:val="24"/>
        </w:rPr>
        <w:t>Kodas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(</w:t>
      </w:r>
      <w:proofErr w:type="spellStart"/>
      <w:r w:rsidRPr="0097491C">
        <w:rPr>
          <w:rFonts w:eastAsiaTheme="minorHAnsi" w:cs="Calibri"/>
          <w:sz w:val="24"/>
          <w:szCs w:val="24"/>
        </w:rPr>
        <w:t>įmonės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kodas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, </w:t>
      </w:r>
      <w:proofErr w:type="spellStart"/>
      <w:r w:rsidRPr="0097491C">
        <w:rPr>
          <w:rFonts w:eastAsiaTheme="minorHAnsi" w:cs="Calibri"/>
          <w:sz w:val="24"/>
          <w:szCs w:val="24"/>
        </w:rPr>
        <w:t>asmens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kodas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); </w:t>
      </w:r>
    </w:p>
    <w:p w14:paraId="70241A41" w14:textId="77777777" w:rsidR="0097491C" w:rsidRPr="0097491C" w:rsidRDefault="0097491C" w:rsidP="000A43ED">
      <w:pPr>
        <w:autoSpaceDE w:val="0"/>
        <w:autoSpaceDN w:val="0"/>
        <w:adjustRightInd w:val="0"/>
        <w:spacing w:after="111" w:line="240" w:lineRule="auto"/>
        <w:jc w:val="both"/>
        <w:rPr>
          <w:rFonts w:eastAsiaTheme="minorHAnsi" w:cs="Calibri"/>
          <w:sz w:val="24"/>
          <w:szCs w:val="24"/>
        </w:rPr>
      </w:pPr>
      <w:r w:rsidRPr="0097491C">
        <w:rPr>
          <w:rFonts w:ascii="Arial" w:eastAsiaTheme="minorHAnsi" w:hAnsi="Arial" w:cs="Arial"/>
          <w:sz w:val="24"/>
          <w:szCs w:val="24"/>
        </w:rPr>
        <w:t>•</w:t>
      </w:r>
      <w:proofErr w:type="spellStart"/>
      <w:r w:rsidRPr="0097491C">
        <w:rPr>
          <w:rFonts w:eastAsiaTheme="minorHAnsi" w:cs="Calibri"/>
          <w:sz w:val="24"/>
          <w:szCs w:val="24"/>
        </w:rPr>
        <w:t>Adresas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(</w:t>
      </w:r>
      <w:proofErr w:type="spellStart"/>
      <w:r w:rsidRPr="0097491C">
        <w:rPr>
          <w:rFonts w:eastAsiaTheme="minorHAnsi" w:cs="Calibri"/>
          <w:sz w:val="24"/>
          <w:szCs w:val="24"/>
        </w:rPr>
        <w:t>įmonės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adresas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) </w:t>
      </w:r>
    </w:p>
    <w:p w14:paraId="34101E49" w14:textId="77777777" w:rsidR="0097491C" w:rsidRPr="0097491C" w:rsidRDefault="0097491C" w:rsidP="000A43E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97491C">
        <w:rPr>
          <w:rFonts w:ascii="Arial" w:eastAsiaTheme="minorHAnsi" w:hAnsi="Arial" w:cs="Arial"/>
          <w:sz w:val="24"/>
          <w:szCs w:val="24"/>
        </w:rPr>
        <w:t>•</w:t>
      </w:r>
      <w:proofErr w:type="spellStart"/>
      <w:r w:rsidRPr="0097491C">
        <w:rPr>
          <w:rFonts w:eastAsiaTheme="minorHAnsi" w:cs="Calibri"/>
          <w:sz w:val="24"/>
          <w:szCs w:val="24"/>
        </w:rPr>
        <w:t>Bankinė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sąskaita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</w:p>
    <w:p w14:paraId="696694EF" w14:textId="77777777" w:rsidR="0097491C" w:rsidRPr="0097491C" w:rsidRDefault="0097491C" w:rsidP="000A43E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97491C">
        <w:rPr>
          <w:rFonts w:ascii="Arial" w:eastAsiaTheme="minorHAnsi" w:hAnsi="Arial" w:cs="Arial"/>
          <w:sz w:val="24"/>
          <w:szCs w:val="24"/>
        </w:rPr>
        <w:t>•</w:t>
      </w:r>
      <w:proofErr w:type="spellStart"/>
      <w:r w:rsidRPr="0097491C">
        <w:rPr>
          <w:rFonts w:eastAsiaTheme="minorHAnsi" w:cs="Calibri"/>
          <w:sz w:val="24"/>
          <w:szCs w:val="24"/>
        </w:rPr>
        <w:t>Neprivalomi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laukai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: </w:t>
      </w:r>
    </w:p>
    <w:p w14:paraId="1F6C7A6E" w14:textId="77777777" w:rsidR="0097491C" w:rsidRPr="0097491C" w:rsidRDefault="0097491C" w:rsidP="000A43E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97491C">
        <w:rPr>
          <w:rFonts w:ascii="Arial" w:eastAsiaTheme="minorHAnsi" w:hAnsi="Arial" w:cs="Arial"/>
          <w:sz w:val="24"/>
          <w:szCs w:val="24"/>
        </w:rPr>
        <w:t>–</w:t>
      </w:r>
      <w:proofErr w:type="spellStart"/>
      <w:r w:rsidRPr="0097491C">
        <w:rPr>
          <w:rFonts w:eastAsiaTheme="minorHAnsi" w:cs="Calibri"/>
          <w:sz w:val="24"/>
          <w:szCs w:val="24"/>
        </w:rPr>
        <w:t>Rekomenduojama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išsaugoti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kuo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daugiau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informacijos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apie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asmenį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. </w:t>
      </w:r>
      <w:proofErr w:type="spellStart"/>
      <w:r w:rsidRPr="0097491C">
        <w:rPr>
          <w:rFonts w:eastAsiaTheme="minorHAnsi" w:cs="Calibri"/>
          <w:sz w:val="24"/>
          <w:szCs w:val="24"/>
        </w:rPr>
        <w:t>Informacijos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išsamumas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, </w:t>
      </w:r>
      <w:proofErr w:type="spellStart"/>
      <w:r w:rsidRPr="0097491C">
        <w:rPr>
          <w:rFonts w:eastAsiaTheme="minorHAnsi" w:cs="Calibri"/>
          <w:sz w:val="24"/>
          <w:szCs w:val="24"/>
        </w:rPr>
        <w:t>suteiks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daugiau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galimybių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ieškoti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, </w:t>
      </w:r>
      <w:proofErr w:type="spellStart"/>
      <w:r w:rsidRPr="0097491C">
        <w:rPr>
          <w:rFonts w:eastAsiaTheme="minorHAnsi" w:cs="Calibri"/>
          <w:sz w:val="24"/>
          <w:szCs w:val="24"/>
        </w:rPr>
        <w:t>filtruoti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partnerio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duomenis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pagal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pasirinktus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kriterijus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. </w:t>
      </w:r>
    </w:p>
    <w:p w14:paraId="1FA18D21" w14:textId="5CF0E9A7" w:rsidR="0097491C" w:rsidRDefault="0097491C" w:rsidP="000A43E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97491C">
        <w:rPr>
          <w:rFonts w:ascii="Arial" w:eastAsiaTheme="minorHAnsi" w:hAnsi="Arial" w:cs="Arial"/>
          <w:sz w:val="24"/>
          <w:szCs w:val="24"/>
        </w:rPr>
        <w:t>•</w:t>
      </w:r>
      <w:proofErr w:type="spellStart"/>
      <w:r w:rsidRPr="0097491C">
        <w:rPr>
          <w:rFonts w:eastAsiaTheme="minorHAnsi" w:cs="Calibri"/>
          <w:sz w:val="24"/>
          <w:szCs w:val="24"/>
        </w:rPr>
        <w:t>Partnerio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kortelė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turi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būti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tinkamai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aprašyta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apskaitai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(</w:t>
      </w:r>
      <w:proofErr w:type="spellStart"/>
      <w:r w:rsidRPr="0097491C">
        <w:rPr>
          <w:rFonts w:eastAsiaTheme="minorHAnsi" w:cs="Calibri"/>
          <w:sz w:val="24"/>
          <w:szCs w:val="24"/>
        </w:rPr>
        <w:t>globalios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grupės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97491C">
        <w:rPr>
          <w:rFonts w:eastAsiaTheme="minorHAnsi" w:cs="Calibri"/>
          <w:sz w:val="24"/>
          <w:szCs w:val="24"/>
        </w:rPr>
        <w:t>priskyrimas</w:t>
      </w:r>
      <w:proofErr w:type="spellEnd"/>
      <w:r w:rsidRPr="0097491C">
        <w:rPr>
          <w:rFonts w:eastAsiaTheme="minorHAnsi" w:cs="Calibri"/>
          <w:sz w:val="24"/>
          <w:szCs w:val="24"/>
        </w:rPr>
        <w:t xml:space="preserve">!) </w:t>
      </w:r>
    </w:p>
    <w:p w14:paraId="21408A61" w14:textId="4409757E" w:rsidR="0097491C" w:rsidRDefault="0097491C" w:rsidP="000A43E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24C9A00E" w14:textId="4E206042" w:rsidR="0097491C" w:rsidRPr="001C7081" w:rsidRDefault="001C7081" w:rsidP="000A43ED">
      <w:pPr>
        <w:pStyle w:val="Default"/>
        <w:jc w:val="both"/>
        <w:rPr>
          <w:b/>
        </w:rPr>
      </w:pPr>
      <w:r w:rsidRPr="001C7081">
        <w:rPr>
          <w:b/>
          <w:color w:val="002060"/>
        </w:rPr>
        <w:t xml:space="preserve">PARTNERIŲ TIPAI </w:t>
      </w:r>
    </w:p>
    <w:p w14:paraId="4B1996C6" w14:textId="77777777" w:rsidR="001C7081" w:rsidRDefault="001C7081" w:rsidP="000A43ED">
      <w:pPr>
        <w:pStyle w:val="Default"/>
        <w:jc w:val="both"/>
      </w:pPr>
    </w:p>
    <w:p w14:paraId="660E0C8E" w14:textId="77777777" w:rsidR="0097491C" w:rsidRPr="001C7081" w:rsidRDefault="0097491C" w:rsidP="000A43ED">
      <w:pPr>
        <w:pStyle w:val="Default"/>
        <w:jc w:val="both"/>
        <w:rPr>
          <w:color w:val="auto"/>
        </w:rPr>
      </w:pPr>
      <w:proofErr w:type="spellStart"/>
      <w:r w:rsidRPr="001C7081">
        <w:rPr>
          <w:color w:val="auto"/>
        </w:rPr>
        <w:t>Partnerių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tipai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gali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būti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įvairūs</w:t>
      </w:r>
      <w:proofErr w:type="spellEnd"/>
      <w:r w:rsidRPr="001C7081">
        <w:rPr>
          <w:color w:val="auto"/>
        </w:rPr>
        <w:t xml:space="preserve">. </w:t>
      </w:r>
      <w:proofErr w:type="spellStart"/>
      <w:r w:rsidRPr="001C7081">
        <w:rPr>
          <w:color w:val="auto"/>
        </w:rPr>
        <w:t>Gali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būti</w:t>
      </w:r>
      <w:proofErr w:type="spellEnd"/>
      <w:r w:rsidRPr="001C7081">
        <w:rPr>
          <w:color w:val="auto"/>
        </w:rPr>
        <w:t xml:space="preserve">, </w:t>
      </w:r>
      <w:proofErr w:type="spellStart"/>
      <w:r w:rsidRPr="001C7081">
        <w:rPr>
          <w:color w:val="auto"/>
        </w:rPr>
        <w:t>kad</w:t>
      </w:r>
      <w:proofErr w:type="spellEnd"/>
      <w:r w:rsidRPr="001C7081">
        <w:rPr>
          <w:color w:val="auto"/>
        </w:rPr>
        <w:t xml:space="preserve"> ne </w:t>
      </w:r>
      <w:proofErr w:type="spellStart"/>
      <w:r w:rsidRPr="001C7081">
        <w:rPr>
          <w:color w:val="auto"/>
        </w:rPr>
        <w:t>visus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tipus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naudosime</w:t>
      </w:r>
      <w:proofErr w:type="spellEnd"/>
      <w:r w:rsidRPr="001C7081">
        <w:rPr>
          <w:color w:val="auto"/>
        </w:rPr>
        <w:t xml:space="preserve">. </w:t>
      </w:r>
    </w:p>
    <w:p w14:paraId="44048AC3" w14:textId="77777777" w:rsidR="0097491C" w:rsidRPr="001C7081" w:rsidRDefault="0097491C" w:rsidP="000A43ED">
      <w:pPr>
        <w:pStyle w:val="Default"/>
        <w:jc w:val="both"/>
        <w:rPr>
          <w:color w:val="auto"/>
        </w:rPr>
      </w:pPr>
      <w:proofErr w:type="spellStart"/>
      <w:r w:rsidRPr="001C7081">
        <w:rPr>
          <w:b/>
          <w:bCs/>
          <w:color w:val="auto"/>
        </w:rPr>
        <w:t>Naudojami</w:t>
      </w:r>
      <w:proofErr w:type="spellEnd"/>
      <w:r w:rsidRPr="001C7081">
        <w:rPr>
          <w:b/>
          <w:bCs/>
          <w:color w:val="auto"/>
        </w:rPr>
        <w:t xml:space="preserve"> </w:t>
      </w:r>
      <w:proofErr w:type="spellStart"/>
      <w:r w:rsidRPr="001C7081">
        <w:rPr>
          <w:b/>
          <w:bCs/>
          <w:color w:val="auto"/>
        </w:rPr>
        <w:t>tipai</w:t>
      </w:r>
      <w:proofErr w:type="spellEnd"/>
      <w:r w:rsidRPr="001C7081">
        <w:rPr>
          <w:b/>
          <w:bCs/>
          <w:color w:val="auto"/>
        </w:rPr>
        <w:t xml:space="preserve"> </w:t>
      </w:r>
      <w:proofErr w:type="spellStart"/>
      <w:r w:rsidRPr="001C7081">
        <w:rPr>
          <w:b/>
          <w:bCs/>
          <w:color w:val="auto"/>
        </w:rPr>
        <w:t>sistemoje</w:t>
      </w:r>
      <w:proofErr w:type="spellEnd"/>
      <w:r w:rsidRPr="001C7081">
        <w:rPr>
          <w:b/>
          <w:bCs/>
          <w:color w:val="auto"/>
        </w:rPr>
        <w:t xml:space="preserve">: </w:t>
      </w:r>
    </w:p>
    <w:p w14:paraId="7D4C393F" w14:textId="77777777" w:rsidR="0097491C" w:rsidRPr="001C7081" w:rsidRDefault="0097491C" w:rsidP="000A43ED">
      <w:pPr>
        <w:pStyle w:val="Default"/>
        <w:spacing w:after="145"/>
        <w:jc w:val="both"/>
        <w:rPr>
          <w:color w:val="auto"/>
        </w:rPr>
      </w:pPr>
      <w:r w:rsidRPr="001C7081">
        <w:rPr>
          <w:rFonts w:ascii="Arial" w:hAnsi="Arial" w:cs="Arial"/>
          <w:color w:val="auto"/>
        </w:rPr>
        <w:t>•</w:t>
      </w:r>
      <w:proofErr w:type="spellStart"/>
      <w:r w:rsidRPr="001C7081">
        <w:rPr>
          <w:b/>
          <w:bCs/>
          <w:color w:val="auto"/>
        </w:rPr>
        <w:t>Įmonė</w:t>
      </w:r>
      <w:proofErr w:type="spellEnd"/>
      <w:r w:rsidRPr="001C7081">
        <w:rPr>
          <w:b/>
          <w:bCs/>
          <w:color w:val="auto"/>
        </w:rPr>
        <w:t xml:space="preserve"> </w:t>
      </w:r>
      <w:r w:rsidRPr="001C7081">
        <w:rPr>
          <w:color w:val="auto"/>
        </w:rPr>
        <w:t xml:space="preserve">– </w:t>
      </w:r>
      <w:proofErr w:type="spellStart"/>
      <w:r w:rsidRPr="001C7081">
        <w:rPr>
          <w:color w:val="auto"/>
        </w:rPr>
        <w:t>juridinį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statusą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turinti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įmonė</w:t>
      </w:r>
      <w:proofErr w:type="spellEnd"/>
      <w:r w:rsidRPr="001C7081">
        <w:rPr>
          <w:color w:val="auto"/>
        </w:rPr>
        <w:t xml:space="preserve">, </w:t>
      </w:r>
      <w:proofErr w:type="spellStart"/>
      <w:r w:rsidRPr="001C7081">
        <w:rPr>
          <w:color w:val="auto"/>
        </w:rPr>
        <w:t>įstaiga</w:t>
      </w:r>
      <w:proofErr w:type="spellEnd"/>
      <w:r w:rsidRPr="001C7081">
        <w:rPr>
          <w:color w:val="auto"/>
        </w:rPr>
        <w:t xml:space="preserve">, </w:t>
      </w:r>
      <w:proofErr w:type="spellStart"/>
      <w:r w:rsidRPr="001C7081">
        <w:rPr>
          <w:color w:val="auto"/>
        </w:rPr>
        <w:t>bendrovė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ir</w:t>
      </w:r>
      <w:proofErr w:type="spellEnd"/>
      <w:r w:rsidRPr="001C7081">
        <w:rPr>
          <w:color w:val="auto"/>
        </w:rPr>
        <w:t xml:space="preserve"> t.t. </w:t>
      </w:r>
    </w:p>
    <w:p w14:paraId="703D20FE" w14:textId="77777777" w:rsidR="0097491C" w:rsidRPr="001C7081" w:rsidRDefault="0097491C" w:rsidP="000A43ED">
      <w:pPr>
        <w:pStyle w:val="Default"/>
        <w:jc w:val="both"/>
        <w:rPr>
          <w:color w:val="auto"/>
        </w:rPr>
      </w:pPr>
      <w:r w:rsidRPr="001C7081">
        <w:rPr>
          <w:rFonts w:ascii="Arial" w:hAnsi="Arial" w:cs="Arial"/>
          <w:color w:val="auto"/>
        </w:rPr>
        <w:t>•</w:t>
      </w:r>
      <w:r w:rsidRPr="001C7081">
        <w:rPr>
          <w:b/>
          <w:bCs/>
          <w:color w:val="auto"/>
        </w:rPr>
        <w:t xml:space="preserve">Privatus </w:t>
      </w:r>
      <w:proofErr w:type="spellStart"/>
      <w:r w:rsidRPr="001C7081">
        <w:rPr>
          <w:b/>
          <w:bCs/>
          <w:color w:val="auto"/>
        </w:rPr>
        <w:t>asmuo</w:t>
      </w:r>
      <w:proofErr w:type="spellEnd"/>
      <w:r w:rsidRPr="001C7081">
        <w:rPr>
          <w:b/>
          <w:bCs/>
          <w:color w:val="auto"/>
        </w:rPr>
        <w:t xml:space="preserve"> </w:t>
      </w:r>
      <w:r w:rsidRPr="001C7081">
        <w:rPr>
          <w:color w:val="auto"/>
        </w:rPr>
        <w:t xml:space="preserve">– </w:t>
      </w:r>
      <w:proofErr w:type="spellStart"/>
      <w:r w:rsidRPr="001C7081">
        <w:rPr>
          <w:color w:val="auto"/>
        </w:rPr>
        <w:t>partneris</w:t>
      </w:r>
      <w:proofErr w:type="spellEnd"/>
      <w:r w:rsidRPr="001C7081">
        <w:rPr>
          <w:color w:val="auto"/>
        </w:rPr>
        <w:t xml:space="preserve">, </w:t>
      </w:r>
      <w:proofErr w:type="spellStart"/>
      <w:r w:rsidRPr="001C7081">
        <w:rPr>
          <w:color w:val="auto"/>
        </w:rPr>
        <w:t>kuris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gali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būti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kaip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kontaktinis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asmuo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arba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su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kuriuo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sudarytos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autorinės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ar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kitos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veiklos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sutartys</w:t>
      </w:r>
      <w:proofErr w:type="spellEnd"/>
      <w:r w:rsidRPr="001C7081">
        <w:rPr>
          <w:color w:val="auto"/>
        </w:rPr>
        <w:t xml:space="preserve">; </w:t>
      </w:r>
    </w:p>
    <w:p w14:paraId="74279AE5" w14:textId="77777777" w:rsidR="0097491C" w:rsidRPr="001C7081" w:rsidRDefault="0097491C" w:rsidP="000A43ED">
      <w:pPr>
        <w:pStyle w:val="Default"/>
        <w:jc w:val="both"/>
        <w:rPr>
          <w:color w:val="auto"/>
        </w:rPr>
      </w:pPr>
    </w:p>
    <w:p w14:paraId="39ED3CD7" w14:textId="2FB9F8C1" w:rsidR="0097491C" w:rsidRDefault="0097491C" w:rsidP="000A4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C7081">
        <w:rPr>
          <w:sz w:val="24"/>
          <w:szCs w:val="24"/>
        </w:rPr>
        <w:t>(</w:t>
      </w:r>
      <w:proofErr w:type="spellStart"/>
      <w:r w:rsidRPr="001C7081">
        <w:rPr>
          <w:sz w:val="24"/>
          <w:szCs w:val="24"/>
        </w:rPr>
        <w:t>pasirenkant</w:t>
      </w:r>
      <w:proofErr w:type="spellEnd"/>
      <w:r w:rsidRPr="001C7081">
        <w:rPr>
          <w:sz w:val="24"/>
          <w:szCs w:val="24"/>
        </w:rPr>
        <w:t xml:space="preserve"> “</w:t>
      </w:r>
      <w:proofErr w:type="spellStart"/>
      <w:r w:rsidRPr="001C7081">
        <w:rPr>
          <w:sz w:val="24"/>
          <w:szCs w:val="24"/>
        </w:rPr>
        <w:t>privataus</w:t>
      </w:r>
      <w:proofErr w:type="spellEnd"/>
      <w:r w:rsidRPr="001C7081">
        <w:rPr>
          <w:sz w:val="24"/>
          <w:szCs w:val="24"/>
        </w:rPr>
        <w:t xml:space="preserve"> </w:t>
      </w:r>
      <w:proofErr w:type="spellStart"/>
      <w:r w:rsidRPr="001C7081">
        <w:rPr>
          <w:sz w:val="24"/>
          <w:szCs w:val="24"/>
        </w:rPr>
        <w:t>asmens</w:t>
      </w:r>
      <w:proofErr w:type="spellEnd"/>
      <w:r w:rsidRPr="001C7081">
        <w:rPr>
          <w:sz w:val="24"/>
          <w:szCs w:val="24"/>
        </w:rPr>
        <w:t xml:space="preserve">” </w:t>
      </w:r>
      <w:proofErr w:type="spellStart"/>
      <w:r w:rsidRPr="001C7081">
        <w:rPr>
          <w:sz w:val="24"/>
          <w:szCs w:val="24"/>
        </w:rPr>
        <w:t>tipą</w:t>
      </w:r>
      <w:proofErr w:type="spellEnd"/>
      <w:r w:rsidRPr="001C7081">
        <w:rPr>
          <w:sz w:val="24"/>
          <w:szCs w:val="24"/>
        </w:rPr>
        <w:t xml:space="preserve"> – </w:t>
      </w:r>
      <w:proofErr w:type="spellStart"/>
      <w:r w:rsidRPr="001C7081">
        <w:rPr>
          <w:sz w:val="24"/>
          <w:szCs w:val="24"/>
        </w:rPr>
        <w:t>keičiasi</w:t>
      </w:r>
      <w:proofErr w:type="spellEnd"/>
      <w:r w:rsidRPr="001C7081">
        <w:rPr>
          <w:sz w:val="24"/>
          <w:szCs w:val="24"/>
        </w:rPr>
        <w:t xml:space="preserve"> </w:t>
      </w:r>
      <w:proofErr w:type="spellStart"/>
      <w:r w:rsidRPr="001C7081">
        <w:rPr>
          <w:sz w:val="24"/>
          <w:szCs w:val="24"/>
        </w:rPr>
        <w:t>partnerio</w:t>
      </w:r>
      <w:proofErr w:type="spellEnd"/>
      <w:r w:rsidRPr="001C7081">
        <w:rPr>
          <w:sz w:val="24"/>
          <w:szCs w:val="24"/>
        </w:rPr>
        <w:t xml:space="preserve"> </w:t>
      </w:r>
      <w:proofErr w:type="spellStart"/>
      <w:r w:rsidRPr="001C7081">
        <w:rPr>
          <w:sz w:val="24"/>
          <w:szCs w:val="24"/>
        </w:rPr>
        <w:t>kortelės</w:t>
      </w:r>
      <w:proofErr w:type="spellEnd"/>
      <w:r w:rsidRPr="001C7081">
        <w:rPr>
          <w:sz w:val="24"/>
          <w:szCs w:val="24"/>
        </w:rPr>
        <w:t xml:space="preserve"> </w:t>
      </w:r>
      <w:proofErr w:type="spellStart"/>
      <w:r w:rsidRPr="001C7081">
        <w:rPr>
          <w:sz w:val="24"/>
          <w:szCs w:val="24"/>
        </w:rPr>
        <w:t>užpildymui</w:t>
      </w:r>
      <w:proofErr w:type="spellEnd"/>
      <w:r w:rsidRPr="001C7081">
        <w:rPr>
          <w:sz w:val="24"/>
          <w:szCs w:val="24"/>
        </w:rPr>
        <w:t xml:space="preserve"> </w:t>
      </w:r>
      <w:proofErr w:type="spellStart"/>
      <w:r w:rsidRPr="001C7081">
        <w:rPr>
          <w:sz w:val="24"/>
          <w:szCs w:val="24"/>
        </w:rPr>
        <w:t>reikalingi</w:t>
      </w:r>
      <w:proofErr w:type="spellEnd"/>
      <w:r w:rsidRPr="001C7081">
        <w:rPr>
          <w:sz w:val="24"/>
          <w:szCs w:val="24"/>
        </w:rPr>
        <w:t xml:space="preserve"> </w:t>
      </w:r>
      <w:proofErr w:type="spellStart"/>
      <w:r w:rsidRPr="001C7081">
        <w:rPr>
          <w:sz w:val="24"/>
          <w:szCs w:val="24"/>
        </w:rPr>
        <w:t>laukai</w:t>
      </w:r>
      <w:proofErr w:type="spellEnd"/>
      <w:r w:rsidRPr="001C7081">
        <w:rPr>
          <w:sz w:val="24"/>
          <w:szCs w:val="24"/>
        </w:rPr>
        <w:t xml:space="preserve"> (</w:t>
      </w:r>
      <w:proofErr w:type="spellStart"/>
      <w:r w:rsidRPr="001C7081">
        <w:rPr>
          <w:sz w:val="24"/>
          <w:szCs w:val="24"/>
        </w:rPr>
        <w:t>valdymo</w:t>
      </w:r>
      <w:proofErr w:type="spellEnd"/>
      <w:r w:rsidRPr="001C7081">
        <w:rPr>
          <w:sz w:val="24"/>
          <w:szCs w:val="24"/>
        </w:rPr>
        <w:t xml:space="preserve"> forma – </w:t>
      </w:r>
      <w:proofErr w:type="spellStart"/>
      <w:r w:rsidRPr="001C7081">
        <w:rPr>
          <w:sz w:val="24"/>
          <w:szCs w:val="24"/>
        </w:rPr>
        <w:t>nereikalinga</w:t>
      </w:r>
      <w:proofErr w:type="spellEnd"/>
      <w:r w:rsidRPr="001C7081">
        <w:rPr>
          <w:sz w:val="24"/>
          <w:szCs w:val="24"/>
        </w:rPr>
        <w:t xml:space="preserve">, </w:t>
      </w:r>
      <w:proofErr w:type="spellStart"/>
      <w:r w:rsidRPr="001C7081">
        <w:rPr>
          <w:sz w:val="24"/>
          <w:szCs w:val="24"/>
        </w:rPr>
        <w:t>keičiasi</w:t>
      </w:r>
      <w:proofErr w:type="spellEnd"/>
      <w:r w:rsidRPr="001C7081">
        <w:rPr>
          <w:sz w:val="24"/>
          <w:szCs w:val="24"/>
        </w:rPr>
        <w:t xml:space="preserve"> </w:t>
      </w:r>
      <w:proofErr w:type="spellStart"/>
      <w:r w:rsidRPr="001C7081">
        <w:rPr>
          <w:sz w:val="24"/>
          <w:szCs w:val="24"/>
        </w:rPr>
        <w:t>verslo</w:t>
      </w:r>
      <w:proofErr w:type="spellEnd"/>
      <w:r w:rsidRPr="001C7081">
        <w:rPr>
          <w:sz w:val="24"/>
          <w:szCs w:val="24"/>
        </w:rPr>
        <w:t xml:space="preserve"> </w:t>
      </w:r>
      <w:proofErr w:type="spellStart"/>
      <w:r w:rsidRPr="001C7081">
        <w:rPr>
          <w:sz w:val="24"/>
          <w:szCs w:val="24"/>
        </w:rPr>
        <w:t>informacijos</w:t>
      </w:r>
      <w:proofErr w:type="spellEnd"/>
      <w:r w:rsidRPr="001C7081">
        <w:rPr>
          <w:sz w:val="24"/>
          <w:szCs w:val="24"/>
        </w:rPr>
        <w:t xml:space="preserve"> </w:t>
      </w:r>
      <w:proofErr w:type="spellStart"/>
      <w:r w:rsidRPr="001C7081">
        <w:rPr>
          <w:sz w:val="24"/>
          <w:szCs w:val="24"/>
        </w:rPr>
        <w:t>lapo</w:t>
      </w:r>
      <w:proofErr w:type="spellEnd"/>
      <w:r w:rsidRPr="001C7081">
        <w:rPr>
          <w:sz w:val="24"/>
          <w:szCs w:val="24"/>
        </w:rPr>
        <w:t xml:space="preserve"> </w:t>
      </w:r>
      <w:proofErr w:type="spellStart"/>
      <w:r w:rsidRPr="001C7081">
        <w:rPr>
          <w:sz w:val="24"/>
          <w:szCs w:val="24"/>
        </w:rPr>
        <w:t>užpildymas</w:t>
      </w:r>
      <w:proofErr w:type="spellEnd"/>
      <w:r w:rsidRPr="001C7081">
        <w:rPr>
          <w:sz w:val="24"/>
          <w:szCs w:val="24"/>
        </w:rPr>
        <w:t>)</w:t>
      </w:r>
      <w:r w:rsidR="001C7081">
        <w:rPr>
          <w:sz w:val="24"/>
          <w:szCs w:val="24"/>
        </w:rPr>
        <w:t>.</w:t>
      </w:r>
    </w:p>
    <w:p w14:paraId="0C88E141" w14:textId="6097ED39" w:rsidR="001C7081" w:rsidRDefault="001C7081" w:rsidP="000A43E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2060"/>
          <w:sz w:val="24"/>
          <w:szCs w:val="24"/>
        </w:rPr>
      </w:pPr>
      <w:r>
        <w:rPr>
          <w:rFonts w:eastAsiaTheme="minorHAnsi" w:cs="Calibri"/>
          <w:b/>
          <w:color w:val="002060"/>
          <w:sz w:val="24"/>
          <w:szCs w:val="24"/>
        </w:rPr>
        <w:lastRenderedPageBreak/>
        <w:t xml:space="preserve">PARTNERIO </w:t>
      </w:r>
      <w:r w:rsidRPr="001C7081">
        <w:rPr>
          <w:rFonts w:eastAsiaTheme="minorHAnsi" w:cs="Calibri"/>
          <w:b/>
          <w:color w:val="002060"/>
          <w:sz w:val="24"/>
          <w:szCs w:val="24"/>
        </w:rPr>
        <w:t>SUKŪRIMAS</w:t>
      </w:r>
    </w:p>
    <w:p w14:paraId="5F351F33" w14:textId="13FABFCC" w:rsidR="001C7081" w:rsidRDefault="001C7081" w:rsidP="000A43E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2060"/>
          <w:sz w:val="24"/>
          <w:szCs w:val="24"/>
        </w:rPr>
      </w:pPr>
    </w:p>
    <w:p w14:paraId="159CA78A" w14:textId="2D10F46D" w:rsidR="001C7081" w:rsidRPr="001C7081" w:rsidRDefault="001C7081" w:rsidP="000A43E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proofErr w:type="spellStart"/>
      <w:r w:rsidRPr="001C7081">
        <w:rPr>
          <w:rFonts w:eastAsiaTheme="minorHAnsi" w:cs="Calibri"/>
          <w:sz w:val="24"/>
          <w:szCs w:val="24"/>
        </w:rPr>
        <w:t>Partneriai</w:t>
      </w:r>
      <w:proofErr w:type="spellEnd"/>
      <w:r w:rsidRPr="001C7081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1C7081">
        <w:rPr>
          <w:rFonts w:eastAsiaTheme="minorHAnsi" w:cs="Calibri"/>
          <w:sz w:val="24"/>
          <w:szCs w:val="24"/>
        </w:rPr>
        <w:t>kuriami</w:t>
      </w:r>
      <w:proofErr w:type="spellEnd"/>
      <w:r w:rsidRPr="001C7081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1C7081">
        <w:rPr>
          <w:rFonts w:eastAsiaTheme="minorHAnsi" w:cs="Calibri"/>
          <w:sz w:val="24"/>
          <w:szCs w:val="24"/>
        </w:rPr>
        <w:t>Veiklų</w:t>
      </w:r>
      <w:proofErr w:type="spellEnd"/>
      <w:r w:rsidRPr="001C7081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1C7081">
        <w:rPr>
          <w:rFonts w:eastAsiaTheme="minorHAnsi" w:cs="Calibri"/>
          <w:sz w:val="24"/>
          <w:szCs w:val="24"/>
        </w:rPr>
        <w:t>ir</w:t>
      </w:r>
      <w:proofErr w:type="spellEnd"/>
      <w:r w:rsidRPr="001C7081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1C7081">
        <w:rPr>
          <w:rFonts w:eastAsiaTheme="minorHAnsi" w:cs="Calibri"/>
          <w:sz w:val="24"/>
          <w:szCs w:val="24"/>
        </w:rPr>
        <w:t>užduočių</w:t>
      </w:r>
      <w:proofErr w:type="spellEnd"/>
      <w:r w:rsidRPr="001C7081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1C7081">
        <w:rPr>
          <w:rFonts w:eastAsiaTheme="minorHAnsi" w:cs="Calibri"/>
          <w:sz w:val="24"/>
          <w:szCs w:val="24"/>
        </w:rPr>
        <w:t>valdymo</w:t>
      </w:r>
      <w:proofErr w:type="spellEnd"/>
      <w:r w:rsidRPr="001C7081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1C7081">
        <w:rPr>
          <w:rFonts w:eastAsiaTheme="minorHAnsi" w:cs="Calibri"/>
          <w:sz w:val="24"/>
          <w:szCs w:val="24"/>
        </w:rPr>
        <w:t>srityje</w:t>
      </w:r>
      <w:proofErr w:type="spellEnd"/>
      <w:r w:rsidRPr="001C7081">
        <w:rPr>
          <w:rFonts w:eastAsiaTheme="minorHAnsi" w:cs="Calibri"/>
          <w:sz w:val="24"/>
          <w:szCs w:val="24"/>
        </w:rPr>
        <w:t xml:space="preserve"> -&gt; </w:t>
      </w:r>
      <w:proofErr w:type="spellStart"/>
      <w:r w:rsidRPr="001C7081">
        <w:rPr>
          <w:rFonts w:eastAsiaTheme="minorHAnsi" w:cs="Calibri"/>
          <w:sz w:val="24"/>
          <w:szCs w:val="24"/>
        </w:rPr>
        <w:t>Modulyje</w:t>
      </w:r>
      <w:proofErr w:type="spellEnd"/>
      <w:r w:rsidRPr="001C7081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1C7081">
        <w:rPr>
          <w:rFonts w:eastAsiaTheme="minorHAnsi" w:cs="Calibri"/>
          <w:sz w:val="24"/>
          <w:szCs w:val="24"/>
        </w:rPr>
        <w:t>Partneriai</w:t>
      </w:r>
      <w:proofErr w:type="spellEnd"/>
      <w:r w:rsidRPr="001C7081">
        <w:rPr>
          <w:rFonts w:eastAsiaTheme="minorHAnsi" w:cs="Calibri"/>
          <w:sz w:val="24"/>
          <w:szCs w:val="24"/>
        </w:rPr>
        <w:t xml:space="preserve"> -&gt; </w:t>
      </w:r>
      <w:proofErr w:type="spellStart"/>
      <w:r w:rsidRPr="001C7081">
        <w:rPr>
          <w:rFonts w:eastAsiaTheme="minorHAnsi" w:cs="Calibri"/>
          <w:sz w:val="24"/>
          <w:szCs w:val="24"/>
        </w:rPr>
        <w:t>Spaudžiant</w:t>
      </w:r>
      <w:proofErr w:type="spellEnd"/>
      <w:r w:rsidRPr="001C7081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1C7081">
        <w:rPr>
          <w:rFonts w:eastAsiaTheme="minorHAnsi" w:cs="Calibri"/>
          <w:sz w:val="24"/>
          <w:szCs w:val="24"/>
        </w:rPr>
        <w:t>mygtuką</w:t>
      </w:r>
      <w:proofErr w:type="spellEnd"/>
      <w:r w:rsidRPr="001C7081">
        <w:rPr>
          <w:rFonts w:eastAsiaTheme="minorHAnsi" w:cs="Calibri"/>
          <w:sz w:val="24"/>
          <w:szCs w:val="24"/>
        </w:rPr>
        <w:t xml:space="preserve"> [</w:t>
      </w:r>
      <w:proofErr w:type="spellStart"/>
      <w:r w:rsidRPr="001C7081">
        <w:rPr>
          <w:rFonts w:eastAsiaTheme="minorHAnsi" w:cs="Calibri"/>
          <w:sz w:val="24"/>
          <w:szCs w:val="24"/>
        </w:rPr>
        <w:t>Naujas</w:t>
      </w:r>
      <w:proofErr w:type="spellEnd"/>
      <w:r w:rsidRPr="001C7081">
        <w:rPr>
          <w:rFonts w:eastAsiaTheme="minorHAnsi" w:cs="Calibri"/>
          <w:sz w:val="24"/>
          <w:szCs w:val="24"/>
        </w:rPr>
        <w:t>].</w:t>
      </w:r>
    </w:p>
    <w:p w14:paraId="7E7DD18F" w14:textId="2E1540B9" w:rsidR="001C7081" w:rsidRPr="0097491C" w:rsidRDefault="001C7081" w:rsidP="0097491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0060D1B4" wp14:editId="76A33205">
            <wp:extent cx="5943600" cy="2233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0E9EC" w14:textId="77777777" w:rsidR="001C7081" w:rsidRDefault="001C7081" w:rsidP="001C7081">
      <w:pPr>
        <w:pStyle w:val="Default"/>
      </w:pPr>
    </w:p>
    <w:p w14:paraId="3EFADD66" w14:textId="66AAC8C4" w:rsidR="001C7081" w:rsidRDefault="001C7081" w:rsidP="001C7081">
      <w:pPr>
        <w:pStyle w:val="Default"/>
        <w:rPr>
          <w:color w:val="auto"/>
        </w:rPr>
      </w:pPr>
      <w:proofErr w:type="spellStart"/>
      <w:r w:rsidRPr="001C7081">
        <w:rPr>
          <w:color w:val="auto"/>
        </w:rPr>
        <w:t>Atveriama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Partnerio</w:t>
      </w:r>
      <w:proofErr w:type="spellEnd"/>
      <w:r w:rsidRPr="001C7081">
        <w:rPr>
          <w:color w:val="auto"/>
        </w:rPr>
        <w:t xml:space="preserve"> </w:t>
      </w:r>
      <w:proofErr w:type="spellStart"/>
      <w:r w:rsidRPr="001C7081">
        <w:rPr>
          <w:color w:val="auto"/>
        </w:rPr>
        <w:t>kortelė</w:t>
      </w:r>
      <w:proofErr w:type="spellEnd"/>
      <w:r w:rsidRPr="001C7081">
        <w:rPr>
          <w:color w:val="auto"/>
        </w:rPr>
        <w:t xml:space="preserve">. </w:t>
      </w:r>
    </w:p>
    <w:p w14:paraId="40E4FD11" w14:textId="56AF60F2" w:rsidR="001C7081" w:rsidRDefault="00C636F7" w:rsidP="001C7081">
      <w:pPr>
        <w:pStyle w:val="Default"/>
        <w:rPr>
          <w:color w:val="auto"/>
        </w:rPr>
      </w:pPr>
      <w:r>
        <w:rPr>
          <w:noProof/>
        </w:rPr>
        <w:drawing>
          <wp:inline distT="0" distB="0" distL="0" distR="0" wp14:anchorId="625B1600" wp14:editId="14CB4F56">
            <wp:extent cx="5943600" cy="3575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7016D" w14:textId="706E8072" w:rsidR="00C636F7" w:rsidRDefault="00C636F7" w:rsidP="001C7081">
      <w:pPr>
        <w:pStyle w:val="Default"/>
        <w:rPr>
          <w:color w:val="auto"/>
        </w:rPr>
      </w:pPr>
    </w:p>
    <w:p w14:paraId="021032C0" w14:textId="77777777" w:rsidR="00C636F7" w:rsidRDefault="00C636F7" w:rsidP="00C636F7">
      <w:pPr>
        <w:pStyle w:val="Default"/>
      </w:pPr>
    </w:p>
    <w:p w14:paraId="03DD2CD1" w14:textId="29DEFA98" w:rsidR="00C636F7" w:rsidRPr="00C636F7" w:rsidRDefault="00C636F7" w:rsidP="00C636F7">
      <w:pPr>
        <w:pStyle w:val="Default"/>
        <w:spacing w:after="721"/>
        <w:rPr>
          <w:color w:val="auto"/>
        </w:rPr>
      </w:pPr>
      <w:r>
        <w:rPr>
          <w:color w:val="auto"/>
        </w:rPr>
        <w:t xml:space="preserve">1. </w:t>
      </w:r>
      <w:proofErr w:type="spellStart"/>
      <w:r w:rsidRPr="00C636F7">
        <w:rPr>
          <w:color w:val="auto"/>
        </w:rPr>
        <w:t>Įvedimo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formose</w:t>
      </w:r>
      <w:proofErr w:type="spellEnd"/>
      <w:r w:rsidRPr="00C636F7">
        <w:rPr>
          <w:color w:val="auto"/>
        </w:rPr>
        <w:t xml:space="preserve">, </w:t>
      </w:r>
      <w:proofErr w:type="spellStart"/>
      <w:r w:rsidRPr="00C636F7">
        <w:rPr>
          <w:color w:val="auto"/>
        </w:rPr>
        <w:t>kortelėse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ir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kitose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programos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vietose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neįvedus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raudonai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žymimų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laukų</w:t>
      </w:r>
      <w:proofErr w:type="spellEnd"/>
      <w:r w:rsidRPr="00C636F7">
        <w:rPr>
          <w:color w:val="auto"/>
        </w:rPr>
        <w:t xml:space="preserve">, </w:t>
      </w:r>
      <w:proofErr w:type="spellStart"/>
      <w:r w:rsidRPr="00C636F7">
        <w:rPr>
          <w:color w:val="auto"/>
        </w:rPr>
        <w:t>sistema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neleis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išsaugoti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įvestų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duomenų</w:t>
      </w:r>
      <w:proofErr w:type="spellEnd"/>
      <w:r w:rsidRPr="00C636F7">
        <w:rPr>
          <w:color w:val="auto"/>
        </w:rPr>
        <w:t xml:space="preserve">. </w:t>
      </w:r>
    </w:p>
    <w:p w14:paraId="570CFB7B" w14:textId="4CB3A492" w:rsidR="00C636F7" w:rsidRPr="00C636F7" w:rsidRDefault="00C636F7" w:rsidP="000A43ED">
      <w:pPr>
        <w:pStyle w:val="Default"/>
        <w:jc w:val="both"/>
        <w:rPr>
          <w:color w:val="auto"/>
        </w:rPr>
      </w:pPr>
      <w:r w:rsidRPr="00C636F7">
        <w:rPr>
          <w:color w:val="auto"/>
        </w:rPr>
        <w:lastRenderedPageBreak/>
        <w:t xml:space="preserve">2.Šioje </w:t>
      </w:r>
      <w:proofErr w:type="spellStart"/>
      <w:r>
        <w:rPr>
          <w:color w:val="auto"/>
        </w:rPr>
        <w:t>instrukcijoje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žymėjimai</w:t>
      </w:r>
      <w:proofErr w:type="spellEnd"/>
      <w:r w:rsidRPr="00C636F7">
        <w:rPr>
          <w:color w:val="auto"/>
        </w:rPr>
        <w:t xml:space="preserve"> BŪTINA </w:t>
      </w:r>
      <w:proofErr w:type="spellStart"/>
      <w:r w:rsidRPr="00C636F7">
        <w:rPr>
          <w:color w:val="auto"/>
        </w:rPr>
        <w:t>ir</w:t>
      </w:r>
      <w:proofErr w:type="spellEnd"/>
      <w:r w:rsidRPr="00C636F7">
        <w:rPr>
          <w:color w:val="auto"/>
        </w:rPr>
        <w:t xml:space="preserve"> REKOMEND. </w:t>
      </w:r>
      <w:proofErr w:type="spellStart"/>
      <w:r w:rsidRPr="00C636F7">
        <w:rPr>
          <w:color w:val="auto"/>
        </w:rPr>
        <w:t>yra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nustatyti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remiantis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apskaitos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darbuotojų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poreikiais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ir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konkretaus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proceso</w:t>
      </w:r>
      <w:proofErr w:type="spellEnd"/>
      <w:r w:rsidRPr="00C636F7">
        <w:rPr>
          <w:color w:val="auto"/>
        </w:rPr>
        <w:t xml:space="preserve">, </w:t>
      </w:r>
      <w:proofErr w:type="spellStart"/>
      <w:r w:rsidRPr="00C636F7">
        <w:rPr>
          <w:color w:val="auto"/>
        </w:rPr>
        <w:t>kuriam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pateikiama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instrukcija</w:t>
      </w:r>
      <w:proofErr w:type="spellEnd"/>
      <w:r w:rsidRPr="00C636F7">
        <w:rPr>
          <w:color w:val="auto"/>
        </w:rPr>
        <w:t xml:space="preserve">, </w:t>
      </w:r>
      <w:proofErr w:type="spellStart"/>
      <w:r w:rsidRPr="00C636F7">
        <w:rPr>
          <w:color w:val="auto"/>
        </w:rPr>
        <w:t>reikalavimais</w:t>
      </w:r>
      <w:proofErr w:type="spellEnd"/>
      <w:r w:rsidRPr="00C636F7">
        <w:rPr>
          <w:color w:val="auto"/>
        </w:rPr>
        <w:t xml:space="preserve">. </w:t>
      </w:r>
      <w:proofErr w:type="spellStart"/>
      <w:r w:rsidRPr="00C636F7">
        <w:rPr>
          <w:color w:val="auto"/>
        </w:rPr>
        <w:t>Vadovaukitės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jais</w:t>
      </w:r>
      <w:proofErr w:type="spellEnd"/>
      <w:r w:rsidRPr="00C636F7">
        <w:rPr>
          <w:color w:val="auto"/>
        </w:rPr>
        <w:t xml:space="preserve">, </w:t>
      </w:r>
      <w:proofErr w:type="spellStart"/>
      <w:r w:rsidRPr="00C636F7">
        <w:rPr>
          <w:color w:val="auto"/>
        </w:rPr>
        <w:t>jeigu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kuriate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Partnerį</w:t>
      </w:r>
      <w:proofErr w:type="spellEnd"/>
      <w:r w:rsidRPr="00C636F7">
        <w:rPr>
          <w:color w:val="auto"/>
        </w:rPr>
        <w:t xml:space="preserve">, </w:t>
      </w:r>
      <w:proofErr w:type="spellStart"/>
      <w:r w:rsidRPr="00C636F7">
        <w:rPr>
          <w:color w:val="auto"/>
        </w:rPr>
        <w:t>kuris</w:t>
      </w:r>
      <w:proofErr w:type="spellEnd"/>
      <w:r w:rsidRPr="00C636F7">
        <w:rPr>
          <w:color w:val="auto"/>
        </w:rPr>
        <w:t xml:space="preserve"> bus </w:t>
      </w:r>
      <w:proofErr w:type="spellStart"/>
      <w:r w:rsidRPr="00C636F7">
        <w:rPr>
          <w:color w:val="auto"/>
        </w:rPr>
        <w:t>naudojamas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įvairiose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ūkinėse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operacijose</w:t>
      </w:r>
      <w:proofErr w:type="spellEnd"/>
      <w:r w:rsidRPr="00C636F7">
        <w:rPr>
          <w:color w:val="auto"/>
        </w:rPr>
        <w:t xml:space="preserve"> (</w:t>
      </w:r>
      <w:proofErr w:type="spellStart"/>
      <w:r w:rsidRPr="00C636F7">
        <w:rPr>
          <w:color w:val="auto"/>
        </w:rPr>
        <w:t>susijusiose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su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apskaita</w:t>
      </w:r>
      <w:proofErr w:type="spellEnd"/>
      <w:r w:rsidRPr="00C636F7">
        <w:rPr>
          <w:color w:val="auto"/>
        </w:rPr>
        <w:t xml:space="preserve">). </w:t>
      </w:r>
    </w:p>
    <w:p w14:paraId="631C3EE0" w14:textId="77777777" w:rsidR="00C636F7" w:rsidRDefault="00C636F7" w:rsidP="000A43ED">
      <w:pPr>
        <w:pStyle w:val="Default"/>
        <w:jc w:val="both"/>
      </w:pPr>
    </w:p>
    <w:p w14:paraId="5A428B0D" w14:textId="10E7D297" w:rsidR="00C636F7" w:rsidRDefault="00C636F7" w:rsidP="000A43ED">
      <w:pPr>
        <w:pStyle w:val="Default"/>
        <w:jc w:val="both"/>
        <w:rPr>
          <w:color w:val="auto"/>
        </w:rPr>
      </w:pPr>
      <w:proofErr w:type="spellStart"/>
      <w:r w:rsidRPr="00C636F7">
        <w:rPr>
          <w:color w:val="auto"/>
        </w:rPr>
        <w:t>Nurodyta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eilės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tvarka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apžvelgsime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visus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įvedimo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laukus</w:t>
      </w:r>
      <w:proofErr w:type="spellEnd"/>
      <w:r>
        <w:rPr>
          <w:color w:val="auto"/>
        </w:rPr>
        <w:t>:</w:t>
      </w:r>
    </w:p>
    <w:p w14:paraId="2886938B" w14:textId="77777777" w:rsidR="00C302C7" w:rsidRDefault="00C302C7" w:rsidP="000A43ED">
      <w:pPr>
        <w:pStyle w:val="Default"/>
        <w:jc w:val="both"/>
        <w:rPr>
          <w:color w:val="auto"/>
        </w:rPr>
      </w:pPr>
    </w:p>
    <w:p w14:paraId="7A6145AA" w14:textId="4DD7072C" w:rsidR="00C636F7" w:rsidRPr="000A43ED" w:rsidRDefault="00C302C7" w:rsidP="000A43ED">
      <w:pPr>
        <w:pStyle w:val="Default"/>
        <w:jc w:val="both"/>
        <w:rPr>
          <w:i/>
          <w:color w:val="auto"/>
          <w:u w:val="single"/>
        </w:rPr>
      </w:pPr>
      <w:proofErr w:type="spellStart"/>
      <w:r w:rsidRPr="000A43ED">
        <w:rPr>
          <w:color w:val="auto"/>
          <w:u w:val="single"/>
        </w:rPr>
        <w:t>Sritis</w:t>
      </w:r>
      <w:proofErr w:type="spellEnd"/>
      <w:r w:rsidRPr="000A43ED">
        <w:rPr>
          <w:color w:val="auto"/>
          <w:u w:val="single"/>
        </w:rPr>
        <w:t xml:space="preserve"> </w:t>
      </w:r>
      <w:proofErr w:type="spellStart"/>
      <w:r w:rsidRPr="000A43ED">
        <w:rPr>
          <w:i/>
          <w:color w:val="auto"/>
          <w:u w:val="single"/>
        </w:rPr>
        <w:t>Pavadinimas</w:t>
      </w:r>
      <w:proofErr w:type="spellEnd"/>
    </w:p>
    <w:p w14:paraId="4D3B0E5B" w14:textId="77777777" w:rsidR="00C302C7" w:rsidRDefault="00C302C7" w:rsidP="000A43ED">
      <w:pPr>
        <w:pStyle w:val="Default"/>
        <w:jc w:val="both"/>
        <w:rPr>
          <w:color w:val="auto"/>
        </w:rPr>
      </w:pPr>
    </w:p>
    <w:p w14:paraId="62D2DC3A" w14:textId="45C9E6B7" w:rsidR="00C636F7" w:rsidRDefault="00C636F7" w:rsidP="000A43ED">
      <w:pPr>
        <w:pStyle w:val="Default"/>
        <w:jc w:val="both"/>
        <w:rPr>
          <w:color w:val="auto"/>
        </w:rPr>
      </w:pPr>
      <w:proofErr w:type="spellStart"/>
      <w:r>
        <w:rPr>
          <w:b/>
          <w:i/>
          <w:color w:val="auto"/>
        </w:rPr>
        <w:t>Numeris</w:t>
      </w:r>
      <w:proofErr w:type="spellEnd"/>
      <w:r w:rsidRPr="00C636F7">
        <w:rPr>
          <w:b/>
          <w:i/>
          <w:color w:val="auto"/>
        </w:rPr>
        <w:t>.</w:t>
      </w:r>
      <w:r>
        <w:rPr>
          <w:b/>
          <w:i/>
          <w:color w:val="auto"/>
        </w:rPr>
        <w:t xml:space="preserve"> </w:t>
      </w:r>
      <w:proofErr w:type="spellStart"/>
      <w:r w:rsidRPr="00C636F7">
        <w:rPr>
          <w:color w:val="auto"/>
        </w:rPr>
        <w:t>Unikalus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numeris</w:t>
      </w:r>
      <w:proofErr w:type="spellEnd"/>
      <w:r w:rsidRPr="00C636F7">
        <w:rPr>
          <w:color w:val="auto"/>
        </w:rPr>
        <w:t xml:space="preserve">, </w:t>
      </w:r>
      <w:proofErr w:type="spellStart"/>
      <w:r w:rsidRPr="00C636F7">
        <w:rPr>
          <w:color w:val="auto"/>
        </w:rPr>
        <w:t>kuris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gali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būti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naudojamas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įvairiuose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procesuose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atpažinimui</w:t>
      </w:r>
      <w:proofErr w:type="spellEnd"/>
      <w:r w:rsidRPr="00C636F7">
        <w:rPr>
          <w:color w:val="auto"/>
        </w:rPr>
        <w:t xml:space="preserve">, </w:t>
      </w:r>
      <w:proofErr w:type="spellStart"/>
      <w:r w:rsidRPr="00C636F7">
        <w:rPr>
          <w:color w:val="auto"/>
        </w:rPr>
        <w:t>operacijų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apdorojimui</w:t>
      </w:r>
      <w:proofErr w:type="spellEnd"/>
      <w:r w:rsidRPr="00C636F7">
        <w:rPr>
          <w:color w:val="auto"/>
        </w:rPr>
        <w:t xml:space="preserve">, </w:t>
      </w:r>
      <w:proofErr w:type="spellStart"/>
      <w:r w:rsidRPr="00C636F7">
        <w:rPr>
          <w:color w:val="auto"/>
        </w:rPr>
        <w:t>gali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būti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sukuriamas</w:t>
      </w:r>
      <w:proofErr w:type="spellEnd"/>
      <w:r w:rsidRPr="00C636F7">
        <w:rPr>
          <w:color w:val="auto"/>
        </w:rPr>
        <w:t xml:space="preserve"> </w:t>
      </w:r>
      <w:proofErr w:type="spellStart"/>
      <w:r w:rsidRPr="00C636F7">
        <w:rPr>
          <w:color w:val="auto"/>
        </w:rPr>
        <w:t>automatiškai</w:t>
      </w:r>
      <w:proofErr w:type="spellEnd"/>
      <w:r w:rsidR="00C302C7">
        <w:rPr>
          <w:color w:val="auto"/>
        </w:rPr>
        <w:t>.</w:t>
      </w:r>
      <w:r w:rsidRPr="00C636F7">
        <w:rPr>
          <w:color w:val="auto"/>
        </w:rPr>
        <w:t xml:space="preserve"> </w:t>
      </w:r>
      <w:r w:rsidR="00C302C7">
        <w:rPr>
          <w:color w:val="auto"/>
        </w:rPr>
        <w:t xml:space="preserve"> </w:t>
      </w:r>
      <w:proofErr w:type="gramStart"/>
      <w:r w:rsidR="00C302C7">
        <w:rPr>
          <w:color w:val="auto"/>
        </w:rPr>
        <w:t>BŪTINA</w:t>
      </w:r>
      <w:proofErr w:type="gramEnd"/>
    </w:p>
    <w:p w14:paraId="2C186141" w14:textId="6DA4DCA2" w:rsidR="00C302C7" w:rsidRDefault="00C302C7" w:rsidP="000A43ED">
      <w:pPr>
        <w:pStyle w:val="Default"/>
        <w:jc w:val="both"/>
        <w:rPr>
          <w:color w:val="auto"/>
        </w:rPr>
      </w:pPr>
      <w:proofErr w:type="spellStart"/>
      <w:r w:rsidRPr="00C302C7">
        <w:rPr>
          <w:b/>
          <w:i/>
        </w:rPr>
        <w:t>Įmonė</w:t>
      </w:r>
      <w:proofErr w:type="spellEnd"/>
      <w:r w:rsidRPr="00C302C7">
        <w:rPr>
          <w:b/>
          <w:i/>
        </w:rPr>
        <w:t>.</w:t>
      </w:r>
      <w:r>
        <w:rPr>
          <w:b/>
          <w:i/>
        </w:rPr>
        <w:t xml:space="preserve"> </w:t>
      </w:r>
      <w:proofErr w:type="spellStart"/>
      <w:r w:rsidRPr="00C302C7">
        <w:rPr>
          <w:color w:val="auto"/>
        </w:rPr>
        <w:t>Gali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būti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organizacija</w:t>
      </w:r>
      <w:proofErr w:type="spellEnd"/>
      <w:r w:rsidRPr="00C302C7">
        <w:rPr>
          <w:color w:val="auto"/>
        </w:rPr>
        <w:t xml:space="preserve">, </w:t>
      </w:r>
      <w:proofErr w:type="spellStart"/>
      <w:r w:rsidRPr="00C302C7">
        <w:rPr>
          <w:color w:val="auto"/>
        </w:rPr>
        <w:t>įmonė</w:t>
      </w:r>
      <w:proofErr w:type="spellEnd"/>
      <w:r w:rsidRPr="00C302C7">
        <w:rPr>
          <w:color w:val="auto"/>
        </w:rPr>
        <w:t xml:space="preserve">, </w:t>
      </w:r>
      <w:proofErr w:type="spellStart"/>
      <w:r w:rsidRPr="00C302C7">
        <w:rPr>
          <w:color w:val="auto"/>
        </w:rPr>
        <w:t>privatus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asmuo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ir</w:t>
      </w:r>
      <w:proofErr w:type="spellEnd"/>
      <w:r w:rsidRPr="00C302C7">
        <w:rPr>
          <w:color w:val="auto"/>
        </w:rPr>
        <w:t xml:space="preserve"> kt. (</w:t>
      </w:r>
      <w:proofErr w:type="spellStart"/>
      <w:r w:rsidRPr="00C302C7">
        <w:rPr>
          <w:color w:val="auto"/>
        </w:rPr>
        <w:t>valdymo</w:t>
      </w:r>
      <w:proofErr w:type="spellEnd"/>
      <w:r w:rsidRPr="00C302C7">
        <w:rPr>
          <w:color w:val="auto"/>
        </w:rPr>
        <w:t xml:space="preserve"> forma </w:t>
      </w:r>
      <w:proofErr w:type="spellStart"/>
      <w:r w:rsidRPr="00C302C7">
        <w:rPr>
          <w:color w:val="auto"/>
        </w:rPr>
        <w:t>įrašoma</w:t>
      </w:r>
      <w:proofErr w:type="spellEnd"/>
      <w:r w:rsidRPr="00C302C7">
        <w:rPr>
          <w:color w:val="auto"/>
        </w:rPr>
        <w:t xml:space="preserve"> gale </w:t>
      </w:r>
      <w:proofErr w:type="spellStart"/>
      <w:r w:rsidRPr="00C302C7">
        <w:rPr>
          <w:color w:val="auto"/>
        </w:rPr>
        <w:t>naudojant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trumpinius</w:t>
      </w:r>
      <w:proofErr w:type="spellEnd"/>
      <w:r w:rsidRPr="00C302C7">
        <w:rPr>
          <w:color w:val="auto"/>
        </w:rPr>
        <w:t xml:space="preserve">, </w:t>
      </w:r>
      <w:proofErr w:type="spellStart"/>
      <w:r w:rsidRPr="00C302C7">
        <w:rPr>
          <w:color w:val="auto"/>
        </w:rPr>
        <w:t>pvz</w:t>
      </w:r>
      <w:proofErr w:type="spellEnd"/>
      <w:r w:rsidRPr="00C302C7">
        <w:rPr>
          <w:color w:val="auto"/>
        </w:rPr>
        <w:t xml:space="preserve"> UAB, AB)</w:t>
      </w:r>
      <w:r>
        <w:rPr>
          <w:color w:val="auto"/>
        </w:rPr>
        <w:t>.</w:t>
      </w:r>
      <w:r w:rsidRPr="00C302C7">
        <w:rPr>
          <w:color w:val="auto"/>
        </w:rPr>
        <w:t xml:space="preserve"> </w:t>
      </w:r>
      <w:r>
        <w:rPr>
          <w:color w:val="auto"/>
        </w:rPr>
        <w:t>BŪTINA</w:t>
      </w:r>
    </w:p>
    <w:p w14:paraId="50795343" w14:textId="14650428" w:rsidR="00C302C7" w:rsidRDefault="00C302C7" w:rsidP="000A43ED">
      <w:pPr>
        <w:pStyle w:val="Default"/>
        <w:jc w:val="both"/>
        <w:rPr>
          <w:color w:val="auto"/>
        </w:rPr>
      </w:pPr>
      <w:proofErr w:type="spellStart"/>
      <w:r w:rsidRPr="00C302C7">
        <w:rPr>
          <w:b/>
          <w:i/>
        </w:rPr>
        <w:t>Valdymo</w:t>
      </w:r>
      <w:proofErr w:type="spellEnd"/>
      <w:r w:rsidRPr="00C302C7">
        <w:rPr>
          <w:b/>
          <w:i/>
        </w:rPr>
        <w:t xml:space="preserve"> forma.</w:t>
      </w:r>
      <w:r>
        <w:rPr>
          <w:b/>
          <w:i/>
        </w:rPr>
        <w:t xml:space="preserve"> </w:t>
      </w:r>
      <w:proofErr w:type="spellStart"/>
      <w:r>
        <w:rPr>
          <w:color w:val="auto"/>
        </w:rPr>
        <w:t>G</w:t>
      </w:r>
      <w:r w:rsidRPr="00C302C7">
        <w:rPr>
          <w:color w:val="auto"/>
        </w:rPr>
        <w:t>alima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pasirinkti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iš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pasirinkimų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sąrašo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arba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asmens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pavadinimo</w:t>
      </w:r>
      <w:proofErr w:type="spellEnd"/>
      <w:r w:rsidRPr="00C302C7">
        <w:rPr>
          <w:color w:val="auto"/>
        </w:rPr>
        <w:t xml:space="preserve"> gale </w:t>
      </w:r>
      <w:proofErr w:type="spellStart"/>
      <w:r w:rsidRPr="00C302C7">
        <w:rPr>
          <w:color w:val="auto"/>
        </w:rPr>
        <w:t>įrašius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trumpinį</w:t>
      </w:r>
      <w:proofErr w:type="spellEnd"/>
      <w:r w:rsidRPr="00C302C7">
        <w:rPr>
          <w:color w:val="auto"/>
        </w:rPr>
        <w:t xml:space="preserve"> “AB”, “UAB”, </w:t>
      </w:r>
      <w:proofErr w:type="spellStart"/>
      <w:r w:rsidRPr="00C302C7">
        <w:rPr>
          <w:color w:val="auto"/>
        </w:rPr>
        <w:t>valdymo</w:t>
      </w:r>
      <w:proofErr w:type="spellEnd"/>
      <w:r w:rsidRPr="00C302C7">
        <w:rPr>
          <w:color w:val="auto"/>
        </w:rPr>
        <w:t xml:space="preserve"> forma </w:t>
      </w:r>
      <w:proofErr w:type="spellStart"/>
      <w:r w:rsidRPr="00C302C7">
        <w:rPr>
          <w:color w:val="auto"/>
        </w:rPr>
        <w:t>prisiskiria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automatiškai</w:t>
      </w:r>
      <w:proofErr w:type="spellEnd"/>
      <w:r>
        <w:rPr>
          <w:color w:val="auto"/>
        </w:rPr>
        <w:t>.</w:t>
      </w:r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Rekomenduojame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kurti</w:t>
      </w:r>
      <w:proofErr w:type="spellEnd"/>
      <w:r w:rsidRPr="00C302C7">
        <w:rPr>
          <w:color w:val="auto"/>
        </w:rPr>
        <w:t xml:space="preserve"> “</w:t>
      </w:r>
      <w:proofErr w:type="spellStart"/>
      <w:r w:rsidRPr="00C302C7">
        <w:rPr>
          <w:color w:val="auto"/>
        </w:rPr>
        <w:t>Įmonės_pavadinimas</w:t>
      </w:r>
      <w:proofErr w:type="spellEnd"/>
      <w:r w:rsidRPr="00C302C7">
        <w:rPr>
          <w:color w:val="auto"/>
        </w:rPr>
        <w:t xml:space="preserve">, UAB”, </w:t>
      </w:r>
      <w:proofErr w:type="spellStart"/>
      <w:r w:rsidRPr="00C302C7">
        <w:rPr>
          <w:color w:val="auto"/>
        </w:rPr>
        <w:t>o ne</w:t>
      </w:r>
      <w:proofErr w:type="spellEnd"/>
      <w:r w:rsidRPr="00C302C7">
        <w:rPr>
          <w:color w:val="auto"/>
        </w:rPr>
        <w:t xml:space="preserve"> “UAB </w:t>
      </w:r>
      <w:proofErr w:type="spellStart"/>
      <w:r w:rsidRPr="00C302C7">
        <w:rPr>
          <w:color w:val="auto"/>
        </w:rPr>
        <w:t>Įmonės_pavadinimas</w:t>
      </w:r>
      <w:proofErr w:type="spellEnd"/>
      <w:r w:rsidRPr="00C302C7">
        <w:rPr>
          <w:color w:val="auto"/>
        </w:rPr>
        <w:t xml:space="preserve">”. </w:t>
      </w:r>
      <w:proofErr w:type="spellStart"/>
      <w:r w:rsidRPr="00C302C7">
        <w:rPr>
          <w:color w:val="auto"/>
        </w:rPr>
        <w:t>Taip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galėsite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išrūšiuoti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duomenis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alfabeto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tvarka</w:t>
      </w:r>
      <w:proofErr w:type="spellEnd"/>
      <w:r w:rsidRPr="00C302C7">
        <w:rPr>
          <w:color w:val="auto"/>
        </w:rPr>
        <w:t xml:space="preserve">. </w:t>
      </w:r>
      <w:r>
        <w:rPr>
          <w:color w:val="auto"/>
        </w:rPr>
        <w:t>REKOMEND.</w:t>
      </w:r>
    </w:p>
    <w:p w14:paraId="025D1F6B" w14:textId="0DFCDFB9" w:rsidR="00C302C7" w:rsidRDefault="00C302C7" w:rsidP="000A43ED">
      <w:pPr>
        <w:pStyle w:val="Default"/>
        <w:jc w:val="both"/>
        <w:rPr>
          <w:color w:val="auto"/>
        </w:rPr>
      </w:pPr>
      <w:proofErr w:type="spellStart"/>
      <w:r>
        <w:rPr>
          <w:b/>
          <w:i/>
        </w:rPr>
        <w:t>Įmonės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kodas</w:t>
      </w:r>
      <w:proofErr w:type="spellEnd"/>
      <w:r>
        <w:rPr>
          <w:b/>
          <w:i/>
        </w:rPr>
        <w:t xml:space="preserve"> .</w:t>
      </w:r>
      <w:proofErr w:type="gramEnd"/>
      <w:r>
        <w:rPr>
          <w:b/>
          <w:i/>
        </w:rPr>
        <w:t xml:space="preserve">  </w:t>
      </w:r>
      <w:r>
        <w:rPr>
          <w:color w:val="auto"/>
        </w:rPr>
        <w:t>BŪTINA</w:t>
      </w:r>
    </w:p>
    <w:p w14:paraId="391F7DC5" w14:textId="4075C705" w:rsidR="00C302C7" w:rsidRDefault="00C302C7" w:rsidP="000A43ED">
      <w:pPr>
        <w:pStyle w:val="Default"/>
        <w:jc w:val="both"/>
        <w:rPr>
          <w:color w:val="auto"/>
        </w:rPr>
      </w:pPr>
      <w:r>
        <w:rPr>
          <w:b/>
          <w:i/>
        </w:rPr>
        <w:t xml:space="preserve">PVM </w:t>
      </w:r>
      <w:proofErr w:type="spellStart"/>
      <w:r>
        <w:rPr>
          <w:b/>
          <w:i/>
        </w:rPr>
        <w:t>mokėtojo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kodas</w:t>
      </w:r>
      <w:proofErr w:type="spellEnd"/>
      <w:r>
        <w:rPr>
          <w:b/>
          <w:i/>
        </w:rPr>
        <w:t xml:space="preserve">. </w:t>
      </w:r>
      <w:r>
        <w:rPr>
          <w:color w:val="auto"/>
        </w:rPr>
        <w:t>REKOMEND.</w:t>
      </w:r>
    </w:p>
    <w:p w14:paraId="0160D78C" w14:textId="7B39C955" w:rsidR="00C302C7" w:rsidRDefault="00C302C7" w:rsidP="000A43ED">
      <w:pPr>
        <w:pStyle w:val="Default"/>
        <w:jc w:val="both"/>
        <w:rPr>
          <w:color w:val="auto"/>
        </w:rPr>
      </w:pPr>
    </w:p>
    <w:p w14:paraId="72EDB9EA" w14:textId="7CAE2116" w:rsidR="00C302C7" w:rsidRPr="000A43ED" w:rsidRDefault="00C302C7" w:rsidP="000A43ED">
      <w:pPr>
        <w:pStyle w:val="Default"/>
        <w:jc w:val="both"/>
        <w:rPr>
          <w:i/>
          <w:color w:val="auto"/>
          <w:u w:val="single"/>
        </w:rPr>
      </w:pPr>
      <w:proofErr w:type="spellStart"/>
      <w:r w:rsidRPr="000A43ED">
        <w:rPr>
          <w:color w:val="auto"/>
          <w:u w:val="single"/>
        </w:rPr>
        <w:t>Sritis</w:t>
      </w:r>
      <w:proofErr w:type="spellEnd"/>
      <w:r w:rsidRPr="000A43ED">
        <w:rPr>
          <w:color w:val="auto"/>
          <w:u w:val="single"/>
        </w:rPr>
        <w:t xml:space="preserve"> </w:t>
      </w:r>
      <w:proofErr w:type="spellStart"/>
      <w:r w:rsidRPr="000A43ED">
        <w:rPr>
          <w:i/>
          <w:color w:val="auto"/>
          <w:u w:val="single"/>
        </w:rPr>
        <w:t>Bendra</w:t>
      </w:r>
      <w:proofErr w:type="spellEnd"/>
      <w:r w:rsidRPr="000A43ED">
        <w:rPr>
          <w:i/>
          <w:color w:val="auto"/>
          <w:u w:val="single"/>
        </w:rPr>
        <w:t xml:space="preserve"> </w:t>
      </w:r>
      <w:proofErr w:type="spellStart"/>
      <w:r w:rsidRPr="000A43ED">
        <w:rPr>
          <w:i/>
          <w:color w:val="auto"/>
          <w:u w:val="single"/>
        </w:rPr>
        <w:t>informacija</w:t>
      </w:r>
      <w:proofErr w:type="spellEnd"/>
    </w:p>
    <w:p w14:paraId="3F3842E7" w14:textId="6C6B5FC6" w:rsidR="00C302C7" w:rsidRDefault="00C302C7" w:rsidP="000A43ED">
      <w:pPr>
        <w:pStyle w:val="Default"/>
        <w:jc w:val="both"/>
        <w:rPr>
          <w:i/>
          <w:color w:val="auto"/>
        </w:rPr>
      </w:pPr>
    </w:p>
    <w:p w14:paraId="04B4EF09" w14:textId="648AE1FF" w:rsidR="00C302C7" w:rsidRDefault="00C302C7" w:rsidP="000A43ED">
      <w:pPr>
        <w:pStyle w:val="Default"/>
        <w:jc w:val="both"/>
        <w:rPr>
          <w:color w:val="auto"/>
        </w:rPr>
      </w:pPr>
      <w:proofErr w:type="spellStart"/>
      <w:r w:rsidRPr="00C302C7">
        <w:rPr>
          <w:b/>
          <w:i/>
          <w:color w:val="auto"/>
        </w:rPr>
        <w:t>Tipas</w:t>
      </w:r>
      <w:proofErr w:type="spellEnd"/>
      <w:r>
        <w:rPr>
          <w:b/>
          <w:i/>
          <w:color w:val="auto"/>
        </w:rPr>
        <w:t xml:space="preserve">. </w:t>
      </w:r>
      <w:proofErr w:type="spellStart"/>
      <w:r>
        <w:rPr>
          <w:color w:val="auto"/>
        </w:rPr>
        <w:t>Į</w:t>
      </w:r>
      <w:r w:rsidRPr="00C302C7">
        <w:rPr>
          <w:color w:val="auto"/>
        </w:rPr>
        <w:t>vedamas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pasirenkant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įmonė</w:t>
      </w:r>
      <w:proofErr w:type="spellEnd"/>
      <w:r w:rsidRPr="00C302C7">
        <w:rPr>
          <w:color w:val="auto"/>
        </w:rPr>
        <w:t xml:space="preserve">, </w:t>
      </w:r>
      <w:proofErr w:type="spellStart"/>
      <w:r w:rsidRPr="00C302C7">
        <w:rPr>
          <w:color w:val="auto"/>
        </w:rPr>
        <w:t>privatus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asmuo</w:t>
      </w:r>
      <w:proofErr w:type="spellEnd"/>
      <w:r w:rsidRPr="00C302C7">
        <w:rPr>
          <w:color w:val="auto"/>
        </w:rPr>
        <w:t xml:space="preserve">, </w:t>
      </w:r>
      <w:proofErr w:type="spellStart"/>
      <w:r w:rsidRPr="00C302C7">
        <w:rPr>
          <w:color w:val="auto"/>
        </w:rPr>
        <w:t>ar</w:t>
      </w:r>
      <w:proofErr w:type="spellEnd"/>
      <w:r w:rsidRPr="00C302C7">
        <w:rPr>
          <w:color w:val="auto"/>
        </w:rPr>
        <w:t xml:space="preserve"> </w:t>
      </w:r>
      <w:proofErr w:type="spellStart"/>
      <w:r w:rsidRPr="00C302C7">
        <w:rPr>
          <w:color w:val="auto"/>
        </w:rPr>
        <w:t>kita</w:t>
      </w:r>
      <w:proofErr w:type="spellEnd"/>
      <w:r>
        <w:rPr>
          <w:color w:val="auto"/>
        </w:rPr>
        <w:t xml:space="preserve">. </w:t>
      </w:r>
      <w:r>
        <w:rPr>
          <w:color w:val="auto"/>
        </w:rPr>
        <w:t>BŪTINA</w:t>
      </w:r>
    </w:p>
    <w:p w14:paraId="07CE3C6C" w14:textId="77777777" w:rsidR="00246DB2" w:rsidRDefault="00246DB2" w:rsidP="000A43ED">
      <w:pPr>
        <w:pStyle w:val="Default"/>
        <w:jc w:val="both"/>
        <w:rPr>
          <w:color w:val="auto"/>
        </w:rPr>
      </w:pPr>
      <w:proofErr w:type="spellStart"/>
      <w:r w:rsidRPr="00246DB2">
        <w:rPr>
          <w:b/>
          <w:i/>
        </w:rPr>
        <w:t>Statusas</w:t>
      </w:r>
      <w:proofErr w:type="spellEnd"/>
      <w:r w:rsidRPr="00246DB2">
        <w:rPr>
          <w:b/>
          <w:i/>
        </w:rPr>
        <w:t xml:space="preserve">. </w:t>
      </w:r>
      <w:r w:rsidRPr="00246DB2">
        <w:rPr>
          <w:color w:val="auto"/>
        </w:rPr>
        <w:t xml:space="preserve">Bus </w:t>
      </w:r>
      <w:proofErr w:type="spellStart"/>
      <w:r w:rsidRPr="00246DB2">
        <w:rPr>
          <w:color w:val="auto"/>
        </w:rPr>
        <w:t>aktualu</w:t>
      </w:r>
      <w:proofErr w:type="spellEnd"/>
      <w:r w:rsidRPr="00246DB2">
        <w:rPr>
          <w:color w:val="auto"/>
        </w:rPr>
        <w:t xml:space="preserve"> </w:t>
      </w:r>
      <w:proofErr w:type="spellStart"/>
      <w:r w:rsidRPr="00246DB2">
        <w:rPr>
          <w:color w:val="auto"/>
        </w:rPr>
        <w:t>vėliau</w:t>
      </w:r>
      <w:proofErr w:type="spellEnd"/>
      <w:r w:rsidRPr="00246DB2">
        <w:rPr>
          <w:color w:val="auto"/>
        </w:rPr>
        <w:t xml:space="preserve">, kai </w:t>
      </w:r>
      <w:proofErr w:type="spellStart"/>
      <w:r w:rsidRPr="00246DB2">
        <w:rPr>
          <w:color w:val="auto"/>
        </w:rPr>
        <w:t>iš</w:t>
      </w:r>
      <w:proofErr w:type="spellEnd"/>
      <w:r w:rsidRPr="00246DB2">
        <w:rPr>
          <w:color w:val="auto"/>
        </w:rPr>
        <w:t xml:space="preserve"> </w:t>
      </w:r>
      <w:proofErr w:type="spellStart"/>
      <w:r w:rsidRPr="00246DB2">
        <w:rPr>
          <w:color w:val="auto"/>
        </w:rPr>
        <w:t>visų</w:t>
      </w:r>
      <w:proofErr w:type="spellEnd"/>
      <w:r w:rsidRPr="00246DB2">
        <w:rPr>
          <w:color w:val="auto"/>
        </w:rPr>
        <w:t xml:space="preserve"> </w:t>
      </w:r>
      <w:proofErr w:type="spellStart"/>
      <w:r w:rsidRPr="00246DB2">
        <w:rPr>
          <w:color w:val="auto"/>
        </w:rPr>
        <w:t>įvestų</w:t>
      </w:r>
      <w:proofErr w:type="spellEnd"/>
      <w:r w:rsidRPr="00246DB2">
        <w:rPr>
          <w:color w:val="auto"/>
        </w:rPr>
        <w:t xml:space="preserve"> į </w:t>
      </w:r>
      <w:proofErr w:type="spellStart"/>
      <w:r w:rsidRPr="00246DB2">
        <w:rPr>
          <w:color w:val="auto"/>
        </w:rPr>
        <w:t>sistemą</w:t>
      </w:r>
      <w:proofErr w:type="spellEnd"/>
      <w:r w:rsidRPr="00246DB2">
        <w:rPr>
          <w:color w:val="auto"/>
        </w:rPr>
        <w:t xml:space="preserve"> </w:t>
      </w:r>
      <w:proofErr w:type="spellStart"/>
      <w:r w:rsidRPr="00246DB2">
        <w:rPr>
          <w:color w:val="auto"/>
        </w:rPr>
        <w:t>partnerių</w:t>
      </w:r>
      <w:proofErr w:type="spellEnd"/>
      <w:r w:rsidRPr="00246DB2">
        <w:rPr>
          <w:color w:val="auto"/>
        </w:rPr>
        <w:t xml:space="preserve"> </w:t>
      </w:r>
      <w:proofErr w:type="spellStart"/>
      <w:r w:rsidRPr="00246DB2">
        <w:rPr>
          <w:color w:val="auto"/>
        </w:rPr>
        <w:t>reikės</w:t>
      </w:r>
      <w:proofErr w:type="spellEnd"/>
      <w:r w:rsidRPr="00246DB2">
        <w:rPr>
          <w:color w:val="auto"/>
        </w:rPr>
        <w:t xml:space="preserve"> </w:t>
      </w:r>
      <w:proofErr w:type="spellStart"/>
      <w:r w:rsidRPr="00246DB2">
        <w:rPr>
          <w:color w:val="auto"/>
        </w:rPr>
        <w:t>išskirti</w:t>
      </w:r>
      <w:proofErr w:type="spellEnd"/>
      <w:r w:rsidRPr="00246DB2">
        <w:rPr>
          <w:color w:val="auto"/>
        </w:rPr>
        <w:t xml:space="preserve"> </w:t>
      </w:r>
      <w:proofErr w:type="spellStart"/>
      <w:r w:rsidRPr="00246DB2">
        <w:rPr>
          <w:color w:val="auto"/>
        </w:rPr>
        <w:t>tik</w:t>
      </w:r>
      <w:proofErr w:type="spellEnd"/>
      <w:r w:rsidRPr="00246DB2">
        <w:rPr>
          <w:color w:val="auto"/>
        </w:rPr>
        <w:t xml:space="preserve"> </w:t>
      </w:r>
      <w:proofErr w:type="spellStart"/>
      <w:r w:rsidRPr="00246DB2">
        <w:rPr>
          <w:color w:val="auto"/>
        </w:rPr>
        <w:t>aktyvius</w:t>
      </w:r>
      <w:proofErr w:type="spellEnd"/>
      <w:r>
        <w:rPr>
          <w:color w:val="auto"/>
        </w:rPr>
        <w:t xml:space="preserve">. </w:t>
      </w:r>
      <w:r>
        <w:rPr>
          <w:color w:val="auto"/>
        </w:rPr>
        <w:t>REKOMEND.</w:t>
      </w:r>
    </w:p>
    <w:p w14:paraId="428B0459" w14:textId="7719E1AB" w:rsidR="00246DB2" w:rsidRDefault="00246DB2" w:rsidP="000A43ED">
      <w:pPr>
        <w:pStyle w:val="Default"/>
        <w:jc w:val="both"/>
        <w:rPr>
          <w:color w:val="auto"/>
        </w:rPr>
      </w:pPr>
      <w:proofErr w:type="spellStart"/>
      <w:r w:rsidRPr="00246DB2">
        <w:rPr>
          <w:b/>
          <w:i/>
        </w:rPr>
        <w:t>Santykių</w:t>
      </w:r>
      <w:proofErr w:type="spellEnd"/>
      <w:r w:rsidRPr="00246DB2">
        <w:rPr>
          <w:b/>
          <w:i/>
        </w:rPr>
        <w:t xml:space="preserve"> </w:t>
      </w:r>
      <w:proofErr w:type="spellStart"/>
      <w:r w:rsidRPr="00246DB2">
        <w:rPr>
          <w:b/>
          <w:i/>
        </w:rPr>
        <w:t>tipas</w:t>
      </w:r>
      <w:proofErr w:type="spellEnd"/>
      <w:r w:rsidRPr="00246DB2">
        <w:rPr>
          <w:b/>
          <w:i/>
        </w:rPr>
        <w:t>.</w:t>
      </w:r>
      <w:r>
        <w:rPr>
          <w:b/>
          <w:i/>
        </w:rPr>
        <w:t xml:space="preserve"> </w:t>
      </w:r>
      <w:proofErr w:type="spellStart"/>
      <w:r>
        <w:rPr>
          <w:color w:val="auto"/>
        </w:rPr>
        <w:t>K</w:t>
      </w:r>
      <w:r w:rsidRPr="00246DB2">
        <w:rPr>
          <w:color w:val="auto"/>
        </w:rPr>
        <w:t>lientas</w:t>
      </w:r>
      <w:proofErr w:type="spellEnd"/>
      <w:r>
        <w:rPr>
          <w:color w:val="auto"/>
        </w:rPr>
        <w:t xml:space="preserve">, </w:t>
      </w:r>
      <w:proofErr w:type="spellStart"/>
      <w:r w:rsidRPr="00246DB2">
        <w:rPr>
          <w:color w:val="auto"/>
        </w:rPr>
        <w:t>pirkėjas</w:t>
      </w:r>
      <w:proofErr w:type="spellEnd"/>
      <w:r w:rsidRPr="00246DB2">
        <w:rPr>
          <w:color w:val="auto"/>
        </w:rPr>
        <w:t xml:space="preserve">, </w:t>
      </w:r>
      <w:proofErr w:type="spellStart"/>
      <w:r w:rsidRPr="00246DB2">
        <w:rPr>
          <w:color w:val="auto"/>
        </w:rPr>
        <w:t>tiekėjas</w:t>
      </w:r>
      <w:proofErr w:type="spellEnd"/>
      <w:r w:rsidRPr="00246DB2">
        <w:rPr>
          <w:color w:val="auto"/>
        </w:rPr>
        <w:t xml:space="preserve">, </w:t>
      </w:r>
      <w:proofErr w:type="spellStart"/>
      <w:r w:rsidRPr="00246DB2">
        <w:rPr>
          <w:color w:val="auto"/>
        </w:rPr>
        <w:t>asignavimo</w:t>
      </w:r>
      <w:proofErr w:type="spellEnd"/>
      <w:r w:rsidRPr="00246DB2">
        <w:rPr>
          <w:color w:val="auto"/>
        </w:rPr>
        <w:t xml:space="preserve"> </w:t>
      </w:r>
      <w:proofErr w:type="spellStart"/>
      <w:r w:rsidRPr="00246DB2">
        <w:rPr>
          <w:color w:val="auto"/>
        </w:rPr>
        <w:t>valdytojas</w:t>
      </w:r>
      <w:proofErr w:type="spellEnd"/>
      <w:r w:rsidRPr="00246DB2">
        <w:rPr>
          <w:color w:val="auto"/>
        </w:rPr>
        <w:t xml:space="preserve">, </w:t>
      </w:r>
      <w:proofErr w:type="spellStart"/>
      <w:r w:rsidRPr="00246DB2">
        <w:rPr>
          <w:color w:val="auto"/>
        </w:rPr>
        <w:t>teikėjas</w:t>
      </w:r>
      <w:proofErr w:type="spellEnd"/>
      <w:r w:rsidRPr="00246DB2">
        <w:rPr>
          <w:color w:val="auto"/>
        </w:rPr>
        <w:t xml:space="preserve">, </w:t>
      </w:r>
      <w:proofErr w:type="spellStart"/>
      <w:r w:rsidRPr="00246DB2">
        <w:rPr>
          <w:color w:val="auto"/>
        </w:rPr>
        <w:t>finansavimo</w:t>
      </w:r>
      <w:proofErr w:type="spellEnd"/>
      <w:r w:rsidRPr="00246DB2">
        <w:rPr>
          <w:color w:val="auto"/>
        </w:rPr>
        <w:t xml:space="preserve"> </w:t>
      </w:r>
      <w:proofErr w:type="spellStart"/>
      <w:r w:rsidRPr="00246DB2">
        <w:rPr>
          <w:color w:val="auto"/>
        </w:rPr>
        <w:t>šaltinis</w:t>
      </w:r>
      <w:proofErr w:type="spellEnd"/>
      <w:r w:rsidRPr="00246DB2">
        <w:rPr>
          <w:color w:val="auto"/>
        </w:rPr>
        <w:t xml:space="preserve"> </w:t>
      </w:r>
      <w:proofErr w:type="spellStart"/>
      <w:r w:rsidRPr="00246DB2">
        <w:rPr>
          <w:color w:val="auto"/>
        </w:rPr>
        <w:t>ir</w:t>
      </w:r>
      <w:proofErr w:type="spellEnd"/>
      <w:r w:rsidRPr="00246DB2">
        <w:rPr>
          <w:color w:val="auto"/>
        </w:rPr>
        <w:t xml:space="preserve"> t.t. </w:t>
      </w:r>
      <w:proofErr w:type="spellStart"/>
      <w:r w:rsidRPr="00246DB2">
        <w:rPr>
          <w:color w:val="auto"/>
        </w:rPr>
        <w:t>Reikiama</w:t>
      </w:r>
      <w:proofErr w:type="spellEnd"/>
      <w:r w:rsidRPr="00246DB2">
        <w:rPr>
          <w:color w:val="auto"/>
        </w:rPr>
        <w:t xml:space="preserve"> </w:t>
      </w:r>
      <w:proofErr w:type="spellStart"/>
      <w:r w:rsidRPr="00246DB2">
        <w:rPr>
          <w:color w:val="auto"/>
        </w:rPr>
        <w:t>tipas</w:t>
      </w:r>
      <w:proofErr w:type="spellEnd"/>
      <w:r w:rsidRPr="00246DB2">
        <w:rPr>
          <w:color w:val="auto"/>
        </w:rPr>
        <w:t xml:space="preserve"> </w:t>
      </w:r>
      <w:proofErr w:type="spellStart"/>
      <w:r w:rsidRPr="00246DB2">
        <w:rPr>
          <w:color w:val="auto"/>
        </w:rPr>
        <w:t>aktyvuojamas</w:t>
      </w:r>
      <w:proofErr w:type="spellEnd"/>
      <w:r w:rsidRPr="00246DB2">
        <w:rPr>
          <w:color w:val="auto"/>
        </w:rPr>
        <w:t xml:space="preserve">, </w:t>
      </w:r>
      <w:proofErr w:type="spellStart"/>
      <w:r w:rsidRPr="00246DB2">
        <w:rPr>
          <w:color w:val="auto"/>
        </w:rPr>
        <w:t>pažymint</w:t>
      </w:r>
      <w:proofErr w:type="spellEnd"/>
      <w:r w:rsidRPr="00246DB2">
        <w:rPr>
          <w:color w:val="auto"/>
        </w:rPr>
        <w:t xml:space="preserve"> </w:t>
      </w:r>
      <w:proofErr w:type="spellStart"/>
      <w:r w:rsidRPr="00246DB2">
        <w:rPr>
          <w:color w:val="auto"/>
        </w:rPr>
        <w:t>varnele</w:t>
      </w:r>
      <w:proofErr w:type="spellEnd"/>
      <w:r>
        <w:rPr>
          <w:color w:val="auto"/>
        </w:rPr>
        <w:t xml:space="preserve">. </w:t>
      </w:r>
      <w:r>
        <w:rPr>
          <w:color w:val="auto"/>
        </w:rPr>
        <w:t>BŪTINA</w:t>
      </w:r>
    </w:p>
    <w:p w14:paraId="36F364E4" w14:textId="32725DC3" w:rsidR="00246DB2" w:rsidRDefault="00246DB2" w:rsidP="000A43ED">
      <w:pPr>
        <w:pStyle w:val="Default"/>
        <w:jc w:val="both"/>
      </w:pPr>
    </w:p>
    <w:p w14:paraId="6883E0FF" w14:textId="0B519A6B" w:rsidR="00246DB2" w:rsidRPr="000A43ED" w:rsidRDefault="00246DB2" w:rsidP="000A43ED">
      <w:pPr>
        <w:pStyle w:val="Default"/>
        <w:jc w:val="both"/>
        <w:rPr>
          <w:i/>
          <w:u w:val="single"/>
        </w:rPr>
      </w:pPr>
      <w:proofErr w:type="spellStart"/>
      <w:r w:rsidRPr="000A43ED">
        <w:rPr>
          <w:u w:val="single"/>
        </w:rPr>
        <w:t>Sritis</w:t>
      </w:r>
      <w:proofErr w:type="spellEnd"/>
      <w:r w:rsidRPr="000A43ED">
        <w:rPr>
          <w:u w:val="single"/>
        </w:rPr>
        <w:t xml:space="preserve"> </w:t>
      </w:r>
      <w:proofErr w:type="spellStart"/>
      <w:r w:rsidRPr="000A43ED">
        <w:rPr>
          <w:i/>
          <w:u w:val="single"/>
        </w:rPr>
        <w:t>Pagrindinis</w:t>
      </w:r>
      <w:proofErr w:type="spellEnd"/>
      <w:r w:rsidRPr="000A43ED">
        <w:rPr>
          <w:i/>
          <w:u w:val="single"/>
        </w:rPr>
        <w:t xml:space="preserve"> </w:t>
      </w:r>
      <w:proofErr w:type="spellStart"/>
      <w:r w:rsidRPr="000A43ED">
        <w:rPr>
          <w:i/>
          <w:u w:val="single"/>
        </w:rPr>
        <w:t>adresas</w:t>
      </w:r>
      <w:proofErr w:type="spellEnd"/>
    </w:p>
    <w:p w14:paraId="549DC161" w14:textId="43107D28" w:rsidR="00246DB2" w:rsidRDefault="00246DB2" w:rsidP="000A43ED">
      <w:pPr>
        <w:pStyle w:val="Default"/>
        <w:jc w:val="both"/>
        <w:rPr>
          <w:i/>
        </w:rPr>
      </w:pPr>
    </w:p>
    <w:p w14:paraId="7F95B3E3" w14:textId="39C8A186" w:rsidR="00246DB2" w:rsidRDefault="00246DB2" w:rsidP="000A43ED">
      <w:pPr>
        <w:pStyle w:val="Default"/>
        <w:jc w:val="both"/>
        <w:rPr>
          <w:color w:val="auto"/>
        </w:rPr>
      </w:pPr>
      <w:proofErr w:type="spellStart"/>
      <w:r>
        <w:t>Adreso</w:t>
      </w:r>
      <w:proofErr w:type="spellEnd"/>
      <w:r>
        <w:t xml:space="preserve"> </w:t>
      </w:r>
      <w:proofErr w:type="spellStart"/>
      <w:r>
        <w:t>laukuose</w:t>
      </w:r>
      <w:proofErr w:type="spellEnd"/>
      <w:r>
        <w:t xml:space="preserve"> </w:t>
      </w:r>
      <w:proofErr w:type="spellStart"/>
      <w:r>
        <w:t>suvedama</w:t>
      </w:r>
      <w:proofErr w:type="spellEnd"/>
      <w:r>
        <w:t xml:space="preserve"> </w:t>
      </w:r>
      <w:proofErr w:type="spellStart"/>
      <w:r>
        <w:t>partnerio</w:t>
      </w:r>
      <w:proofErr w:type="spellEnd"/>
      <w:r>
        <w:t xml:space="preserve"> </w:t>
      </w:r>
      <w:proofErr w:type="spellStart"/>
      <w:r>
        <w:t>adresas</w:t>
      </w:r>
      <w:proofErr w:type="spellEnd"/>
      <w:r>
        <w:t xml:space="preserve">. </w:t>
      </w:r>
      <w:r>
        <w:rPr>
          <w:color w:val="auto"/>
        </w:rPr>
        <w:t>REKOMEND.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Išskyrus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raudonai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pažymėtus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laukus</w:t>
      </w:r>
      <w:proofErr w:type="spellEnd"/>
      <w:r>
        <w:rPr>
          <w:color w:val="auto"/>
        </w:rPr>
        <w:t>.</w:t>
      </w:r>
    </w:p>
    <w:p w14:paraId="60E96E37" w14:textId="76361A54" w:rsidR="00246DB2" w:rsidRDefault="00246DB2" w:rsidP="000A43ED">
      <w:pPr>
        <w:pStyle w:val="Default"/>
        <w:jc w:val="both"/>
        <w:rPr>
          <w:color w:val="auto"/>
        </w:rPr>
      </w:pPr>
    </w:p>
    <w:p w14:paraId="149D0D5E" w14:textId="7C3432A3" w:rsidR="00246DB2" w:rsidRPr="000A43ED" w:rsidRDefault="00246DB2" w:rsidP="000A43ED">
      <w:pPr>
        <w:pStyle w:val="Default"/>
        <w:jc w:val="both"/>
        <w:rPr>
          <w:i/>
          <w:color w:val="auto"/>
          <w:u w:val="single"/>
        </w:rPr>
      </w:pPr>
      <w:proofErr w:type="spellStart"/>
      <w:r w:rsidRPr="000A43ED">
        <w:rPr>
          <w:color w:val="auto"/>
          <w:u w:val="single"/>
        </w:rPr>
        <w:t>Sritis</w:t>
      </w:r>
      <w:proofErr w:type="spellEnd"/>
      <w:r w:rsidRPr="000A43ED">
        <w:rPr>
          <w:color w:val="auto"/>
          <w:u w:val="single"/>
        </w:rPr>
        <w:t xml:space="preserve"> </w:t>
      </w:r>
      <w:proofErr w:type="spellStart"/>
      <w:r w:rsidRPr="000A43ED">
        <w:rPr>
          <w:i/>
          <w:color w:val="auto"/>
          <w:u w:val="single"/>
        </w:rPr>
        <w:t>Komunikacijos</w:t>
      </w:r>
      <w:proofErr w:type="spellEnd"/>
    </w:p>
    <w:p w14:paraId="7987947E" w14:textId="61589A96" w:rsidR="00246DB2" w:rsidRDefault="00246DB2" w:rsidP="000A43ED">
      <w:pPr>
        <w:pStyle w:val="Default"/>
        <w:jc w:val="both"/>
        <w:rPr>
          <w:color w:val="auto"/>
        </w:rPr>
      </w:pPr>
    </w:p>
    <w:p w14:paraId="1F2F4D3A" w14:textId="675E92EE" w:rsidR="00246DB2" w:rsidRDefault="00246DB2" w:rsidP="000A43ED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Šios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srities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laukai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yra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rekomendacijio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pobūdžio</w:t>
      </w:r>
      <w:proofErr w:type="spellEnd"/>
      <w:r>
        <w:rPr>
          <w:color w:val="auto"/>
        </w:rPr>
        <w:t xml:space="preserve">. </w:t>
      </w:r>
      <w:r>
        <w:rPr>
          <w:color w:val="auto"/>
        </w:rPr>
        <w:t>REKOMEND.</w:t>
      </w:r>
    </w:p>
    <w:p w14:paraId="3237AB13" w14:textId="1CAABFFC" w:rsidR="00246DB2" w:rsidRDefault="00246DB2" w:rsidP="000A43ED">
      <w:pPr>
        <w:pStyle w:val="Default"/>
        <w:jc w:val="both"/>
        <w:rPr>
          <w:color w:val="auto"/>
        </w:rPr>
      </w:pPr>
    </w:p>
    <w:p w14:paraId="43D5A271" w14:textId="1C1D74EE" w:rsidR="000A43ED" w:rsidRDefault="00246DB2" w:rsidP="000A43ED">
      <w:pPr>
        <w:pStyle w:val="Default"/>
        <w:jc w:val="both"/>
        <w:rPr>
          <w:i/>
          <w:color w:val="auto"/>
        </w:rPr>
      </w:pPr>
      <w:proofErr w:type="spellStart"/>
      <w:r w:rsidRPr="000A43ED">
        <w:rPr>
          <w:color w:val="auto"/>
          <w:u w:val="single"/>
        </w:rPr>
        <w:t>Sritis</w:t>
      </w:r>
      <w:proofErr w:type="spellEnd"/>
      <w:r w:rsidRPr="000A43ED">
        <w:rPr>
          <w:color w:val="auto"/>
          <w:u w:val="single"/>
        </w:rPr>
        <w:t xml:space="preserve"> </w:t>
      </w:r>
      <w:proofErr w:type="spellStart"/>
      <w:r w:rsidRPr="000A43ED">
        <w:rPr>
          <w:i/>
          <w:color w:val="auto"/>
          <w:u w:val="single"/>
        </w:rPr>
        <w:t>Globalios</w:t>
      </w:r>
      <w:proofErr w:type="spellEnd"/>
      <w:r w:rsidRPr="000A43ED">
        <w:rPr>
          <w:i/>
          <w:color w:val="auto"/>
          <w:u w:val="single"/>
        </w:rPr>
        <w:t xml:space="preserve"> </w:t>
      </w:r>
      <w:proofErr w:type="spellStart"/>
      <w:r w:rsidRPr="000A43ED">
        <w:rPr>
          <w:i/>
          <w:color w:val="auto"/>
          <w:u w:val="single"/>
        </w:rPr>
        <w:t>grupės</w:t>
      </w:r>
      <w:proofErr w:type="spellEnd"/>
    </w:p>
    <w:p w14:paraId="3715B862" w14:textId="77777777" w:rsidR="000A43ED" w:rsidRDefault="000A43ED" w:rsidP="000A43ED">
      <w:pPr>
        <w:pStyle w:val="Default"/>
        <w:jc w:val="both"/>
        <w:rPr>
          <w:color w:val="auto"/>
        </w:rPr>
      </w:pPr>
    </w:p>
    <w:p w14:paraId="208296B0" w14:textId="75C58F41" w:rsidR="00246DB2" w:rsidRDefault="000A43ED" w:rsidP="000A43ED">
      <w:pPr>
        <w:pStyle w:val="Default"/>
        <w:jc w:val="both"/>
        <w:rPr>
          <w:color w:val="auto"/>
        </w:rPr>
      </w:pPr>
      <w:proofErr w:type="spellStart"/>
      <w:r w:rsidRPr="000A43ED">
        <w:rPr>
          <w:color w:val="auto"/>
        </w:rPr>
        <w:t>Parenkamas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reikalingas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grupių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rinkinys</w:t>
      </w:r>
      <w:proofErr w:type="spellEnd"/>
      <w:r>
        <w:rPr>
          <w:color w:val="auto"/>
        </w:rPr>
        <w:t>.</w:t>
      </w:r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Grupių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parinkimas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susijęs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su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Partnerio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Santykių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tipo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pasirinkimu</w:t>
      </w:r>
      <w:proofErr w:type="spellEnd"/>
      <w:r w:rsidRPr="000A43ED">
        <w:rPr>
          <w:color w:val="auto"/>
        </w:rPr>
        <w:t>.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Spauskite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Pridėti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grupę</w:t>
      </w:r>
      <w:proofErr w:type="spellEnd"/>
      <w:r>
        <w:rPr>
          <w:color w:val="auto"/>
        </w:rPr>
        <w:t>:</w:t>
      </w:r>
    </w:p>
    <w:p w14:paraId="38DCE620" w14:textId="724BB85A" w:rsidR="000A43ED" w:rsidRDefault="000A43ED" w:rsidP="000A43ED">
      <w:pPr>
        <w:pStyle w:val="Default"/>
        <w:rPr>
          <w:i/>
          <w:color w:val="auto"/>
        </w:rPr>
      </w:pPr>
      <w:r>
        <w:rPr>
          <w:noProof/>
        </w:rPr>
        <w:lastRenderedPageBreak/>
        <w:drawing>
          <wp:inline distT="0" distB="0" distL="0" distR="0" wp14:anchorId="343C57CC" wp14:editId="4104DAD3">
            <wp:extent cx="5943600" cy="32937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C3D85" w14:textId="77777777" w:rsidR="000A43ED" w:rsidRPr="000A43ED" w:rsidRDefault="000A43ED" w:rsidP="000A43ED">
      <w:pPr>
        <w:pStyle w:val="Default"/>
        <w:rPr>
          <w:color w:val="auto"/>
        </w:rPr>
      </w:pPr>
    </w:p>
    <w:p w14:paraId="116C299B" w14:textId="77777777" w:rsidR="000A43ED" w:rsidRDefault="000A43ED" w:rsidP="000A43ED">
      <w:pPr>
        <w:pStyle w:val="Default"/>
      </w:pPr>
    </w:p>
    <w:p w14:paraId="7D84D541" w14:textId="025F55D1" w:rsidR="000A43ED" w:rsidRPr="000A43ED" w:rsidRDefault="000A43ED" w:rsidP="000A43ED">
      <w:pPr>
        <w:pStyle w:val="Default"/>
        <w:jc w:val="both"/>
        <w:rPr>
          <w:color w:val="auto"/>
        </w:rPr>
      </w:pPr>
      <w:proofErr w:type="spellStart"/>
      <w:r w:rsidRPr="000A43ED">
        <w:rPr>
          <w:bCs/>
          <w:color w:val="auto"/>
        </w:rPr>
        <w:t>Globalios</w:t>
      </w:r>
      <w:proofErr w:type="spellEnd"/>
      <w:r w:rsidRPr="000A43ED">
        <w:rPr>
          <w:bCs/>
          <w:color w:val="auto"/>
        </w:rPr>
        <w:t xml:space="preserve"> </w:t>
      </w:r>
      <w:proofErr w:type="spellStart"/>
      <w:r w:rsidRPr="000A43ED">
        <w:rPr>
          <w:bCs/>
          <w:color w:val="auto"/>
        </w:rPr>
        <w:t>grupės</w:t>
      </w:r>
      <w:proofErr w:type="spellEnd"/>
      <w:r w:rsidRPr="000A43ED">
        <w:rPr>
          <w:bCs/>
          <w:color w:val="auto"/>
        </w:rPr>
        <w:t xml:space="preserve"> </w:t>
      </w:r>
      <w:proofErr w:type="spellStart"/>
      <w:r w:rsidRPr="000A43ED">
        <w:rPr>
          <w:bCs/>
          <w:color w:val="auto"/>
        </w:rPr>
        <w:t>yra</w:t>
      </w:r>
      <w:proofErr w:type="spellEnd"/>
      <w:r w:rsidRPr="000A43ED">
        <w:rPr>
          <w:bCs/>
          <w:color w:val="auto"/>
        </w:rPr>
        <w:t xml:space="preserve"> </w:t>
      </w:r>
      <w:proofErr w:type="spellStart"/>
      <w:r w:rsidRPr="000A43ED">
        <w:rPr>
          <w:bCs/>
          <w:color w:val="auto"/>
        </w:rPr>
        <w:t>naudojamos</w:t>
      </w:r>
      <w:proofErr w:type="spellEnd"/>
      <w:r w:rsidRPr="000A43ED">
        <w:rPr>
          <w:bCs/>
          <w:color w:val="auto"/>
        </w:rPr>
        <w:t xml:space="preserve"> </w:t>
      </w:r>
      <w:proofErr w:type="spellStart"/>
      <w:r w:rsidRPr="000A43ED">
        <w:rPr>
          <w:bCs/>
          <w:color w:val="auto"/>
        </w:rPr>
        <w:t>įvairiose</w:t>
      </w:r>
      <w:proofErr w:type="spellEnd"/>
      <w:r w:rsidRPr="000A43ED">
        <w:rPr>
          <w:bCs/>
          <w:color w:val="auto"/>
        </w:rPr>
        <w:t xml:space="preserve"> </w:t>
      </w:r>
      <w:proofErr w:type="spellStart"/>
      <w:r w:rsidRPr="000A43ED">
        <w:rPr>
          <w:bCs/>
          <w:color w:val="auto"/>
        </w:rPr>
        <w:t>sistemos</w:t>
      </w:r>
      <w:proofErr w:type="spellEnd"/>
      <w:r w:rsidRPr="000A43ED">
        <w:rPr>
          <w:bCs/>
          <w:color w:val="auto"/>
        </w:rPr>
        <w:t xml:space="preserve"> </w:t>
      </w:r>
      <w:proofErr w:type="spellStart"/>
      <w:r w:rsidRPr="000A43ED">
        <w:rPr>
          <w:bCs/>
          <w:color w:val="auto"/>
        </w:rPr>
        <w:t>srityse</w:t>
      </w:r>
      <w:proofErr w:type="spellEnd"/>
      <w:r w:rsidRPr="000A43ED">
        <w:rPr>
          <w:bCs/>
          <w:color w:val="auto"/>
        </w:rPr>
        <w:t xml:space="preserve"> </w:t>
      </w:r>
      <w:proofErr w:type="spellStart"/>
      <w:r w:rsidRPr="000A43ED">
        <w:rPr>
          <w:bCs/>
          <w:color w:val="auto"/>
        </w:rPr>
        <w:t>ir</w:t>
      </w:r>
      <w:proofErr w:type="spellEnd"/>
      <w:r w:rsidRPr="000A43ED">
        <w:rPr>
          <w:bCs/>
          <w:color w:val="auto"/>
        </w:rPr>
        <w:t xml:space="preserve"> </w:t>
      </w:r>
      <w:proofErr w:type="spellStart"/>
      <w:r w:rsidRPr="000A43ED">
        <w:rPr>
          <w:bCs/>
          <w:color w:val="auto"/>
        </w:rPr>
        <w:t>funkcijose</w:t>
      </w:r>
      <w:proofErr w:type="spellEnd"/>
      <w:r w:rsidRPr="000A43ED">
        <w:rPr>
          <w:bCs/>
          <w:color w:val="auto"/>
        </w:rPr>
        <w:t xml:space="preserve">, </w:t>
      </w:r>
      <w:proofErr w:type="spellStart"/>
      <w:r w:rsidRPr="000A43ED">
        <w:rPr>
          <w:bCs/>
          <w:color w:val="auto"/>
        </w:rPr>
        <w:t>taip</w:t>
      </w:r>
      <w:proofErr w:type="spellEnd"/>
      <w:r w:rsidRPr="000A43ED">
        <w:rPr>
          <w:bCs/>
          <w:color w:val="auto"/>
        </w:rPr>
        <w:t xml:space="preserve"> pat </w:t>
      </w:r>
      <w:proofErr w:type="spellStart"/>
      <w:r w:rsidRPr="000A43ED">
        <w:rPr>
          <w:bCs/>
          <w:color w:val="auto"/>
        </w:rPr>
        <w:t>ir</w:t>
      </w:r>
      <w:proofErr w:type="spellEnd"/>
      <w:r w:rsidRPr="000A43ED">
        <w:rPr>
          <w:bCs/>
          <w:color w:val="auto"/>
        </w:rPr>
        <w:t xml:space="preserve"> </w:t>
      </w:r>
      <w:proofErr w:type="spellStart"/>
      <w:r w:rsidRPr="000A43ED">
        <w:rPr>
          <w:bCs/>
          <w:color w:val="auto"/>
        </w:rPr>
        <w:t>apskaitoje</w:t>
      </w:r>
      <w:proofErr w:type="spellEnd"/>
      <w:r w:rsidRPr="000A43ED">
        <w:rPr>
          <w:bCs/>
          <w:color w:val="auto"/>
        </w:rPr>
        <w:t xml:space="preserve">, </w:t>
      </w:r>
      <w:proofErr w:type="spellStart"/>
      <w:r w:rsidRPr="000A43ED">
        <w:rPr>
          <w:bCs/>
          <w:color w:val="auto"/>
        </w:rPr>
        <w:t>globalioms</w:t>
      </w:r>
      <w:proofErr w:type="spellEnd"/>
      <w:r w:rsidRPr="000A43ED">
        <w:rPr>
          <w:bCs/>
          <w:color w:val="auto"/>
        </w:rPr>
        <w:t xml:space="preserve"> </w:t>
      </w:r>
      <w:proofErr w:type="spellStart"/>
      <w:r w:rsidRPr="000A43ED">
        <w:rPr>
          <w:bCs/>
          <w:color w:val="auto"/>
        </w:rPr>
        <w:t>grupėms</w:t>
      </w:r>
      <w:proofErr w:type="spellEnd"/>
      <w:r w:rsidRPr="000A43ED">
        <w:rPr>
          <w:bCs/>
          <w:color w:val="auto"/>
        </w:rPr>
        <w:t xml:space="preserve"> </w:t>
      </w:r>
      <w:proofErr w:type="spellStart"/>
      <w:r w:rsidRPr="000A43ED">
        <w:rPr>
          <w:bCs/>
          <w:color w:val="auto"/>
        </w:rPr>
        <w:t>nustatant</w:t>
      </w:r>
      <w:proofErr w:type="spellEnd"/>
      <w:r w:rsidRPr="000A43ED">
        <w:rPr>
          <w:bCs/>
          <w:color w:val="auto"/>
        </w:rPr>
        <w:t xml:space="preserve"> </w:t>
      </w:r>
      <w:proofErr w:type="spellStart"/>
      <w:r w:rsidRPr="000A43ED">
        <w:rPr>
          <w:bCs/>
          <w:color w:val="auto"/>
        </w:rPr>
        <w:t>skolos</w:t>
      </w:r>
      <w:proofErr w:type="spellEnd"/>
      <w:r w:rsidRPr="000A43ED">
        <w:rPr>
          <w:bCs/>
          <w:color w:val="auto"/>
        </w:rPr>
        <w:t xml:space="preserve"> </w:t>
      </w:r>
      <w:proofErr w:type="spellStart"/>
      <w:r w:rsidRPr="000A43ED">
        <w:rPr>
          <w:bCs/>
          <w:color w:val="auto"/>
        </w:rPr>
        <w:t>ar</w:t>
      </w:r>
      <w:proofErr w:type="spellEnd"/>
      <w:r w:rsidRPr="000A43ED">
        <w:rPr>
          <w:bCs/>
          <w:color w:val="auto"/>
        </w:rPr>
        <w:t xml:space="preserve"> </w:t>
      </w:r>
      <w:proofErr w:type="spellStart"/>
      <w:r w:rsidRPr="000A43ED">
        <w:rPr>
          <w:bCs/>
          <w:color w:val="auto"/>
        </w:rPr>
        <w:t>įsipareigojimų</w:t>
      </w:r>
      <w:proofErr w:type="spellEnd"/>
      <w:r w:rsidRPr="000A43ED">
        <w:rPr>
          <w:bCs/>
          <w:color w:val="auto"/>
        </w:rPr>
        <w:t xml:space="preserve"> </w:t>
      </w:r>
      <w:proofErr w:type="spellStart"/>
      <w:r w:rsidRPr="000A43ED">
        <w:rPr>
          <w:bCs/>
          <w:color w:val="auto"/>
        </w:rPr>
        <w:t>sąskaitas</w:t>
      </w:r>
      <w:proofErr w:type="spellEnd"/>
      <w:r w:rsidRPr="000A43ED">
        <w:rPr>
          <w:bCs/>
          <w:color w:val="auto"/>
        </w:rPr>
        <w:t xml:space="preserve">. </w:t>
      </w:r>
      <w:r>
        <w:rPr>
          <w:color w:val="auto"/>
        </w:rPr>
        <w:t>BŪTINA</w:t>
      </w:r>
    </w:p>
    <w:p w14:paraId="6BF6166C" w14:textId="77777777" w:rsidR="000A43ED" w:rsidRPr="000A43ED" w:rsidRDefault="000A43ED" w:rsidP="000A43ED">
      <w:pPr>
        <w:pStyle w:val="Default"/>
        <w:jc w:val="both"/>
        <w:rPr>
          <w:color w:val="auto"/>
        </w:rPr>
      </w:pPr>
      <w:proofErr w:type="spellStart"/>
      <w:r w:rsidRPr="000A43ED">
        <w:rPr>
          <w:i/>
          <w:iCs/>
          <w:color w:val="auto"/>
        </w:rPr>
        <w:t>Pavyzdys</w:t>
      </w:r>
      <w:proofErr w:type="spellEnd"/>
      <w:r w:rsidRPr="000A43ED">
        <w:rPr>
          <w:i/>
          <w:iCs/>
          <w:color w:val="auto"/>
        </w:rPr>
        <w:t xml:space="preserve"> </w:t>
      </w:r>
    </w:p>
    <w:p w14:paraId="5AC71828" w14:textId="77777777" w:rsidR="000A43ED" w:rsidRPr="000A43ED" w:rsidRDefault="000A43ED" w:rsidP="000A43ED">
      <w:pPr>
        <w:pStyle w:val="Default"/>
        <w:jc w:val="both"/>
        <w:rPr>
          <w:color w:val="auto"/>
        </w:rPr>
      </w:pPr>
      <w:proofErr w:type="spellStart"/>
      <w:r w:rsidRPr="000A43ED">
        <w:rPr>
          <w:color w:val="auto"/>
        </w:rPr>
        <w:t>Priklausomai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nuo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santykių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su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Partneriu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tipo</w:t>
      </w:r>
      <w:proofErr w:type="spellEnd"/>
      <w:r w:rsidRPr="000A43ED">
        <w:rPr>
          <w:color w:val="auto"/>
        </w:rPr>
        <w:t xml:space="preserve">, </w:t>
      </w:r>
      <w:proofErr w:type="spellStart"/>
      <w:r w:rsidRPr="000A43ED">
        <w:rPr>
          <w:color w:val="auto"/>
        </w:rPr>
        <w:t>siūlomi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pasirinkimai</w:t>
      </w:r>
      <w:proofErr w:type="spellEnd"/>
      <w:r w:rsidRPr="000A43ED">
        <w:rPr>
          <w:color w:val="auto"/>
        </w:rPr>
        <w:t xml:space="preserve">: </w:t>
      </w:r>
    </w:p>
    <w:p w14:paraId="22F6982A" w14:textId="77777777" w:rsidR="000A43ED" w:rsidRPr="000A43ED" w:rsidRDefault="000A43ED" w:rsidP="000A43ED">
      <w:pPr>
        <w:pStyle w:val="Default"/>
        <w:spacing w:after="145"/>
        <w:jc w:val="both"/>
        <w:rPr>
          <w:color w:val="auto"/>
        </w:rPr>
      </w:pPr>
      <w:r w:rsidRPr="000A43ED">
        <w:rPr>
          <w:rFonts w:ascii="Arial" w:hAnsi="Arial" w:cs="Arial"/>
          <w:color w:val="auto"/>
        </w:rPr>
        <w:t>•</w:t>
      </w:r>
      <w:proofErr w:type="spellStart"/>
      <w:r w:rsidRPr="000A43ED">
        <w:rPr>
          <w:color w:val="auto"/>
        </w:rPr>
        <w:t>Jeigu</w:t>
      </w:r>
      <w:proofErr w:type="spellEnd"/>
      <w:r w:rsidRPr="000A43ED">
        <w:rPr>
          <w:color w:val="auto"/>
        </w:rPr>
        <w:t xml:space="preserve"> tai </w:t>
      </w:r>
      <w:proofErr w:type="spellStart"/>
      <w:r w:rsidRPr="000A43ED">
        <w:rPr>
          <w:color w:val="auto"/>
        </w:rPr>
        <w:t>klientas</w:t>
      </w:r>
      <w:proofErr w:type="spellEnd"/>
      <w:r w:rsidRPr="000A43ED">
        <w:rPr>
          <w:color w:val="auto"/>
        </w:rPr>
        <w:t>(</w:t>
      </w:r>
      <w:proofErr w:type="spellStart"/>
      <w:r w:rsidRPr="000A43ED">
        <w:rPr>
          <w:color w:val="auto"/>
        </w:rPr>
        <w:t>pirkėjas</w:t>
      </w:r>
      <w:proofErr w:type="spellEnd"/>
      <w:r w:rsidRPr="000A43ED">
        <w:rPr>
          <w:color w:val="auto"/>
        </w:rPr>
        <w:t xml:space="preserve">), tai </w:t>
      </w:r>
      <w:proofErr w:type="spellStart"/>
      <w:r w:rsidRPr="000A43ED">
        <w:rPr>
          <w:color w:val="auto"/>
        </w:rPr>
        <w:t>priskiriama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grupė</w:t>
      </w:r>
      <w:proofErr w:type="spellEnd"/>
      <w:r w:rsidRPr="000A43ED">
        <w:rPr>
          <w:color w:val="auto"/>
        </w:rPr>
        <w:t xml:space="preserve"> “</w:t>
      </w:r>
      <w:proofErr w:type="spellStart"/>
      <w:r w:rsidRPr="000A43ED">
        <w:rPr>
          <w:color w:val="auto"/>
        </w:rPr>
        <w:t>Pirkėjų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skolos</w:t>
      </w:r>
      <w:proofErr w:type="spellEnd"/>
      <w:r w:rsidRPr="000A43ED">
        <w:rPr>
          <w:color w:val="auto"/>
        </w:rPr>
        <w:t xml:space="preserve">”; </w:t>
      </w:r>
    </w:p>
    <w:p w14:paraId="693850BB" w14:textId="77777777" w:rsidR="000A43ED" w:rsidRPr="000A43ED" w:rsidRDefault="000A43ED" w:rsidP="000A43ED">
      <w:pPr>
        <w:pStyle w:val="Default"/>
        <w:spacing w:after="145"/>
        <w:jc w:val="both"/>
        <w:rPr>
          <w:color w:val="auto"/>
        </w:rPr>
      </w:pPr>
      <w:r w:rsidRPr="000A43ED">
        <w:rPr>
          <w:rFonts w:ascii="Arial" w:hAnsi="Arial" w:cs="Arial"/>
          <w:color w:val="auto"/>
        </w:rPr>
        <w:t>•</w:t>
      </w:r>
      <w:proofErr w:type="spellStart"/>
      <w:r w:rsidRPr="000A43ED">
        <w:rPr>
          <w:color w:val="auto"/>
        </w:rPr>
        <w:t>Jeigu</w:t>
      </w:r>
      <w:proofErr w:type="spellEnd"/>
      <w:r w:rsidRPr="000A43ED">
        <w:rPr>
          <w:color w:val="auto"/>
        </w:rPr>
        <w:t xml:space="preserve"> tai </w:t>
      </w:r>
      <w:proofErr w:type="spellStart"/>
      <w:r w:rsidRPr="000A43ED">
        <w:rPr>
          <w:color w:val="auto"/>
        </w:rPr>
        <w:t>tiekėjas</w:t>
      </w:r>
      <w:proofErr w:type="spellEnd"/>
      <w:r w:rsidRPr="000A43ED">
        <w:rPr>
          <w:color w:val="auto"/>
        </w:rPr>
        <w:t xml:space="preserve">, tai </w:t>
      </w:r>
      <w:proofErr w:type="spellStart"/>
      <w:r w:rsidRPr="000A43ED">
        <w:rPr>
          <w:color w:val="auto"/>
        </w:rPr>
        <w:t>priskiriama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grupė</w:t>
      </w:r>
      <w:proofErr w:type="spellEnd"/>
      <w:r w:rsidRPr="000A43ED">
        <w:rPr>
          <w:color w:val="auto"/>
        </w:rPr>
        <w:t xml:space="preserve"> “</w:t>
      </w:r>
      <w:proofErr w:type="spellStart"/>
      <w:r w:rsidRPr="000A43ED">
        <w:rPr>
          <w:color w:val="auto"/>
        </w:rPr>
        <w:t>Tiekėjų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skolos</w:t>
      </w:r>
      <w:proofErr w:type="spellEnd"/>
      <w:r w:rsidRPr="000A43ED">
        <w:rPr>
          <w:color w:val="auto"/>
        </w:rPr>
        <w:t xml:space="preserve">”; </w:t>
      </w:r>
    </w:p>
    <w:p w14:paraId="307E0F18" w14:textId="77777777" w:rsidR="000A43ED" w:rsidRPr="000A43ED" w:rsidRDefault="000A43ED" w:rsidP="000A43ED">
      <w:pPr>
        <w:pStyle w:val="Default"/>
        <w:jc w:val="both"/>
        <w:rPr>
          <w:color w:val="auto"/>
        </w:rPr>
      </w:pPr>
      <w:r w:rsidRPr="000A43ED">
        <w:rPr>
          <w:rFonts w:ascii="Arial" w:hAnsi="Arial" w:cs="Arial"/>
          <w:color w:val="auto"/>
        </w:rPr>
        <w:t>•</w:t>
      </w:r>
      <w:proofErr w:type="spellStart"/>
      <w:r w:rsidRPr="000A43ED">
        <w:rPr>
          <w:color w:val="auto"/>
        </w:rPr>
        <w:t>ir</w:t>
      </w:r>
      <w:proofErr w:type="spellEnd"/>
      <w:r w:rsidRPr="000A43ED">
        <w:rPr>
          <w:color w:val="auto"/>
        </w:rPr>
        <w:t xml:space="preserve"> t.t. </w:t>
      </w:r>
    </w:p>
    <w:p w14:paraId="66F7FE33" w14:textId="27103A1A" w:rsidR="000A43ED" w:rsidRDefault="000A43ED" w:rsidP="000A43ED">
      <w:pPr>
        <w:pStyle w:val="Default"/>
        <w:jc w:val="both"/>
      </w:pPr>
      <w:proofErr w:type="spellStart"/>
      <w:r>
        <w:t>Suvestą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išsaugokite</w:t>
      </w:r>
      <w:proofErr w:type="spellEnd"/>
      <w:r>
        <w:t xml:space="preserve"> </w:t>
      </w:r>
      <w:proofErr w:type="spellStart"/>
      <w:r>
        <w:t>mygtuko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4D919EF1" wp14:editId="668B6BA0">
            <wp:extent cx="781050" cy="3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pagalba</w:t>
      </w:r>
      <w:proofErr w:type="spellEnd"/>
      <w:r>
        <w:t xml:space="preserve">. 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atsidarykite</w:t>
      </w:r>
      <w:proofErr w:type="spellEnd"/>
      <w:r>
        <w:t xml:space="preserve"> </w:t>
      </w:r>
    </w:p>
    <w:p w14:paraId="3491BB42" w14:textId="55C99536" w:rsidR="000A43ED" w:rsidRDefault="000A43ED" w:rsidP="000A43ED">
      <w:pPr>
        <w:pStyle w:val="Default"/>
        <w:jc w:val="both"/>
      </w:pPr>
    </w:p>
    <w:p w14:paraId="316E2856" w14:textId="56307092" w:rsidR="000A43ED" w:rsidRDefault="000A43ED" w:rsidP="000A43ED">
      <w:pPr>
        <w:pStyle w:val="Default"/>
        <w:jc w:val="both"/>
        <w:rPr>
          <w:i/>
          <w:u w:val="single"/>
        </w:rPr>
      </w:pPr>
      <w:proofErr w:type="spellStart"/>
      <w:r w:rsidRPr="000A43ED">
        <w:rPr>
          <w:u w:val="single"/>
        </w:rPr>
        <w:t>Sritis</w:t>
      </w:r>
      <w:proofErr w:type="spellEnd"/>
      <w:r w:rsidRPr="000A43ED">
        <w:rPr>
          <w:u w:val="single"/>
        </w:rPr>
        <w:t xml:space="preserve"> </w:t>
      </w:r>
      <w:proofErr w:type="spellStart"/>
      <w:r w:rsidRPr="000A43ED">
        <w:rPr>
          <w:i/>
          <w:u w:val="single"/>
        </w:rPr>
        <w:t>Verslo</w:t>
      </w:r>
      <w:proofErr w:type="spellEnd"/>
      <w:r w:rsidRPr="000A43ED">
        <w:rPr>
          <w:i/>
          <w:u w:val="single"/>
        </w:rPr>
        <w:t xml:space="preserve"> </w:t>
      </w:r>
      <w:proofErr w:type="spellStart"/>
      <w:r w:rsidRPr="000A43ED">
        <w:rPr>
          <w:i/>
          <w:u w:val="single"/>
        </w:rPr>
        <w:t>informacija</w:t>
      </w:r>
      <w:proofErr w:type="spellEnd"/>
    </w:p>
    <w:p w14:paraId="1B5B6C28" w14:textId="5521272C" w:rsidR="000A43ED" w:rsidRDefault="000A43ED" w:rsidP="000A43ED">
      <w:pPr>
        <w:pStyle w:val="Default"/>
        <w:jc w:val="both"/>
        <w:rPr>
          <w:u w:val="single"/>
        </w:rPr>
      </w:pPr>
    </w:p>
    <w:p w14:paraId="52C1CCC2" w14:textId="77777777" w:rsidR="005E1909" w:rsidRDefault="000A43ED" w:rsidP="005E1909">
      <w:pPr>
        <w:pStyle w:val="Default"/>
        <w:jc w:val="both"/>
      </w:pPr>
      <w:proofErr w:type="spellStart"/>
      <w:r w:rsidRPr="000A43ED">
        <w:rPr>
          <w:b/>
        </w:rPr>
        <w:t>Pridėti</w:t>
      </w:r>
      <w:proofErr w:type="spellEnd"/>
      <w:r w:rsidRPr="000A43ED">
        <w:rPr>
          <w:b/>
        </w:rPr>
        <w:t xml:space="preserve"> </w:t>
      </w:r>
      <w:proofErr w:type="spellStart"/>
      <w:r w:rsidRPr="000A43ED">
        <w:rPr>
          <w:b/>
        </w:rPr>
        <w:t>banko</w:t>
      </w:r>
      <w:proofErr w:type="spellEnd"/>
      <w:r w:rsidRPr="000A43ED">
        <w:rPr>
          <w:b/>
        </w:rPr>
        <w:t xml:space="preserve"> </w:t>
      </w:r>
      <w:proofErr w:type="spellStart"/>
      <w:r w:rsidRPr="000A43ED">
        <w:rPr>
          <w:b/>
        </w:rPr>
        <w:t>sąskaitą</w:t>
      </w:r>
      <w:proofErr w:type="spellEnd"/>
      <w:r>
        <w:rPr>
          <w:b/>
        </w:rPr>
        <w:t xml:space="preserve">. </w:t>
      </w:r>
      <w:proofErr w:type="spellStart"/>
      <w:r>
        <w:rPr>
          <w:color w:val="auto"/>
        </w:rPr>
        <w:t>S</w:t>
      </w:r>
      <w:r w:rsidRPr="000A43ED">
        <w:rPr>
          <w:color w:val="auto"/>
        </w:rPr>
        <w:t>ukuriama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nauja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tuščia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eilutė</w:t>
      </w:r>
      <w:proofErr w:type="spellEnd"/>
      <w:r w:rsidRPr="000A43ED">
        <w:rPr>
          <w:color w:val="auto"/>
        </w:rPr>
        <w:t xml:space="preserve">, </w:t>
      </w:r>
      <w:proofErr w:type="spellStart"/>
      <w:r w:rsidRPr="000A43ED">
        <w:rPr>
          <w:color w:val="auto"/>
        </w:rPr>
        <w:t>kurią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privaloma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užpildyti</w:t>
      </w:r>
      <w:proofErr w:type="spellEnd"/>
      <w:r w:rsidRPr="000A43ED">
        <w:rPr>
          <w:color w:val="auto"/>
        </w:rPr>
        <w:t xml:space="preserve"> IBAN </w:t>
      </w:r>
      <w:proofErr w:type="spellStart"/>
      <w:r w:rsidRPr="000A43ED">
        <w:rPr>
          <w:color w:val="auto"/>
        </w:rPr>
        <w:t>formatą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atitinkančiu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numeriu</w:t>
      </w:r>
      <w:proofErr w:type="spellEnd"/>
      <w:r w:rsidRPr="000A43ED">
        <w:rPr>
          <w:color w:val="auto"/>
        </w:rPr>
        <w:t xml:space="preserve">, </w:t>
      </w:r>
      <w:proofErr w:type="spellStart"/>
      <w:r w:rsidRPr="000A43ED">
        <w:rPr>
          <w:color w:val="auto"/>
        </w:rPr>
        <w:t>nurodyti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banko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pavadinimą</w:t>
      </w:r>
      <w:proofErr w:type="spellEnd"/>
      <w:r w:rsidRPr="000A43ED">
        <w:rPr>
          <w:color w:val="auto"/>
        </w:rPr>
        <w:t xml:space="preserve">, </w:t>
      </w:r>
      <w:proofErr w:type="spellStart"/>
      <w:r w:rsidRPr="000A43ED">
        <w:rPr>
          <w:color w:val="auto"/>
        </w:rPr>
        <w:t>sąskaitos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tipą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ir</w:t>
      </w:r>
      <w:proofErr w:type="spellEnd"/>
      <w:r w:rsidRPr="000A43ED">
        <w:rPr>
          <w:color w:val="auto"/>
        </w:rPr>
        <w:t xml:space="preserve"> </w:t>
      </w:r>
      <w:proofErr w:type="spellStart"/>
      <w:r w:rsidRPr="000A43ED">
        <w:rPr>
          <w:color w:val="auto"/>
        </w:rPr>
        <w:t>valiutą</w:t>
      </w:r>
      <w:proofErr w:type="spellEnd"/>
      <w:r w:rsidRPr="000A43ED">
        <w:rPr>
          <w:color w:val="auto"/>
        </w:rPr>
        <w:t xml:space="preserve">. </w:t>
      </w:r>
    </w:p>
    <w:p w14:paraId="0DA8ACCB" w14:textId="6CDC5638" w:rsidR="000A43ED" w:rsidRDefault="005E1909" w:rsidP="005E1909">
      <w:pPr>
        <w:pStyle w:val="Default"/>
        <w:jc w:val="both"/>
        <w:rPr>
          <w:color w:val="auto"/>
        </w:rPr>
      </w:pPr>
      <w:proofErr w:type="spellStart"/>
      <w:r w:rsidRPr="005E1909">
        <w:rPr>
          <w:color w:val="auto"/>
        </w:rPr>
        <w:t>Banko</w:t>
      </w:r>
      <w:proofErr w:type="spellEnd"/>
      <w:r w:rsidRPr="005E1909">
        <w:rPr>
          <w:color w:val="auto"/>
        </w:rPr>
        <w:t xml:space="preserve"> </w:t>
      </w:r>
      <w:proofErr w:type="spellStart"/>
      <w:r w:rsidRPr="005E1909">
        <w:rPr>
          <w:color w:val="auto"/>
        </w:rPr>
        <w:t>sąskaitos</w:t>
      </w:r>
      <w:proofErr w:type="spellEnd"/>
      <w:r w:rsidRPr="005E1909">
        <w:rPr>
          <w:color w:val="auto"/>
        </w:rPr>
        <w:t xml:space="preserve"> </w:t>
      </w:r>
      <w:proofErr w:type="spellStart"/>
      <w:r w:rsidRPr="005E1909">
        <w:rPr>
          <w:color w:val="auto"/>
        </w:rPr>
        <w:t>pridėjimas</w:t>
      </w:r>
      <w:proofErr w:type="spellEnd"/>
      <w:r w:rsidRPr="005E1909">
        <w:rPr>
          <w:color w:val="auto"/>
        </w:rPr>
        <w:t xml:space="preserve"> (bus </w:t>
      </w:r>
      <w:proofErr w:type="spellStart"/>
      <w:r w:rsidRPr="005E1909">
        <w:rPr>
          <w:color w:val="auto"/>
        </w:rPr>
        <w:t>svarbu</w:t>
      </w:r>
      <w:proofErr w:type="spellEnd"/>
      <w:r w:rsidRPr="005E1909">
        <w:rPr>
          <w:color w:val="auto"/>
        </w:rPr>
        <w:t xml:space="preserve"> </w:t>
      </w:r>
      <w:proofErr w:type="spellStart"/>
      <w:r w:rsidRPr="005E1909">
        <w:rPr>
          <w:color w:val="auto"/>
        </w:rPr>
        <w:t>mokėjimuose</w:t>
      </w:r>
      <w:proofErr w:type="spellEnd"/>
      <w:r w:rsidRPr="005E1909">
        <w:rPr>
          <w:color w:val="auto"/>
        </w:rPr>
        <w:t xml:space="preserve">). </w:t>
      </w:r>
      <w:proofErr w:type="spellStart"/>
      <w:r w:rsidRPr="005E1909">
        <w:rPr>
          <w:color w:val="auto"/>
        </w:rPr>
        <w:t>Yra</w:t>
      </w:r>
      <w:proofErr w:type="spellEnd"/>
      <w:r w:rsidRPr="005E1909">
        <w:rPr>
          <w:color w:val="auto"/>
        </w:rPr>
        <w:t xml:space="preserve"> </w:t>
      </w:r>
      <w:proofErr w:type="spellStart"/>
      <w:r w:rsidRPr="005E1909">
        <w:rPr>
          <w:color w:val="auto"/>
        </w:rPr>
        <w:t>validacija</w:t>
      </w:r>
      <w:proofErr w:type="spellEnd"/>
      <w:r w:rsidRPr="005E1909">
        <w:rPr>
          <w:color w:val="auto"/>
        </w:rPr>
        <w:t xml:space="preserve"> </w:t>
      </w:r>
      <w:proofErr w:type="spellStart"/>
      <w:r w:rsidRPr="005E1909">
        <w:rPr>
          <w:color w:val="auto"/>
        </w:rPr>
        <w:t>pagal</w:t>
      </w:r>
      <w:proofErr w:type="spellEnd"/>
      <w:r w:rsidRPr="005E1909">
        <w:rPr>
          <w:color w:val="auto"/>
        </w:rPr>
        <w:t xml:space="preserve"> IBAN </w:t>
      </w:r>
      <w:proofErr w:type="spellStart"/>
      <w:r w:rsidRPr="005E1909">
        <w:rPr>
          <w:color w:val="auto"/>
        </w:rPr>
        <w:t>formatą</w:t>
      </w:r>
      <w:proofErr w:type="spellEnd"/>
      <w:r w:rsidRPr="005E1909">
        <w:rPr>
          <w:color w:val="auto"/>
        </w:rPr>
        <w:t xml:space="preserve"> </w:t>
      </w:r>
      <w:proofErr w:type="spellStart"/>
      <w:r w:rsidRPr="005E1909">
        <w:rPr>
          <w:color w:val="auto"/>
        </w:rPr>
        <w:t>taip</w:t>
      </w:r>
      <w:proofErr w:type="spellEnd"/>
      <w:r w:rsidRPr="005E1909">
        <w:rPr>
          <w:color w:val="auto"/>
        </w:rPr>
        <w:t xml:space="preserve"> pat </w:t>
      </w:r>
      <w:proofErr w:type="spellStart"/>
      <w:r w:rsidRPr="005E1909">
        <w:rPr>
          <w:color w:val="auto"/>
        </w:rPr>
        <w:t>tikrinama</w:t>
      </w:r>
      <w:proofErr w:type="spellEnd"/>
      <w:r w:rsidRPr="005E1909">
        <w:rPr>
          <w:color w:val="auto"/>
        </w:rPr>
        <w:t xml:space="preserve"> </w:t>
      </w:r>
      <w:proofErr w:type="spellStart"/>
      <w:r w:rsidRPr="005E1909">
        <w:rPr>
          <w:color w:val="auto"/>
        </w:rPr>
        <w:t>ar</w:t>
      </w:r>
      <w:proofErr w:type="spellEnd"/>
      <w:r w:rsidRPr="005E1909">
        <w:rPr>
          <w:color w:val="auto"/>
        </w:rPr>
        <w:t xml:space="preserve"> </w:t>
      </w:r>
      <w:proofErr w:type="spellStart"/>
      <w:r w:rsidRPr="005E1909">
        <w:rPr>
          <w:color w:val="auto"/>
        </w:rPr>
        <w:t>sąskaita</w:t>
      </w:r>
      <w:proofErr w:type="spellEnd"/>
      <w:r w:rsidRPr="005E1909">
        <w:rPr>
          <w:color w:val="auto"/>
        </w:rPr>
        <w:t xml:space="preserve"> </w:t>
      </w:r>
      <w:proofErr w:type="spellStart"/>
      <w:r w:rsidRPr="005E1909">
        <w:rPr>
          <w:color w:val="auto"/>
        </w:rPr>
        <w:t>yra</w:t>
      </w:r>
      <w:proofErr w:type="spellEnd"/>
      <w:r w:rsidRPr="005E1909">
        <w:rPr>
          <w:color w:val="auto"/>
        </w:rPr>
        <w:t xml:space="preserve"> </w:t>
      </w:r>
      <w:proofErr w:type="spellStart"/>
      <w:r w:rsidRPr="005E1909">
        <w:rPr>
          <w:color w:val="auto"/>
        </w:rPr>
        <w:t>unikali</w:t>
      </w:r>
      <w:proofErr w:type="spellEnd"/>
      <w:r w:rsidRPr="005E1909">
        <w:rPr>
          <w:color w:val="auto"/>
        </w:rPr>
        <w:t>!</w:t>
      </w:r>
      <w:r>
        <w:rPr>
          <w:color w:val="auto"/>
        </w:rPr>
        <w:t xml:space="preserve"> </w:t>
      </w:r>
      <w:r>
        <w:rPr>
          <w:color w:val="auto"/>
        </w:rPr>
        <w:t>BŪTINA</w:t>
      </w:r>
    </w:p>
    <w:p w14:paraId="5BE4974E" w14:textId="6B8D7A01" w:rsidR="005E1909" w:rsidRDefault="005E1909" w:rsidP="005E1909">
      <w:pPr>
        <w:pStyle w:val="Default"/>
        <w:jc w:val="both"/>
      </w:pPr>
    </w:p>
    <w:p w14:paraId="0B916F7C" w14:textId="656EA39D" w:rsidR="005E1909" w:rsidRDefault="005E1909" w:rsidP="005E1909">
      <w:pPr>
        <w:pStyle w:val="Default"/>
        <w:jc w:val="both"/>
      </w:pPr>
    </w:p>
    <w:p w14:paraId="60EBE89E" w14:textId="5547D8D4" w:rsidR="005E1909" w:rsidRDefault="005E1909" w:rsidP="005E1909">
      <w:pPr>
        <w:pStyle w:val="Default"/>
        <w:jc w:val="both"/>
        <w:rPr>
          <w:i/>
          <w:u w:val="single"/>
        </w:rPr>
      </w:pPr>
    </w:p>
    <w:p w14:paraId="40561847" w14:textId="77777777" w:rsidR="005E1909" w:rsidRPr="005E1909" w:rsidRDefault="005E1909" w:rsidP="005E1909">
      <w:pPr>
        <w:pStyle w:val="Default"/>
        <w:jc w:val="both"/>
        <w:rPr>
          <w:i/>
          <w:u w:val="single"/>
        </w:rPr>
      </w:pPr>
    </w:p>
    <w:p w14:paraId="73E8B339" w14:textId="1588B058" w:rsidR="000A43ED" w:rsidRPr="005E1909" w:rsidRDefault="000A43ED" w:rsidP="005E1909">
      <w:pPr>
        <w:pStyle w:val="Default"/>
        <w:jc w:val="both"/>
        <w:rPr>
          <w:b/>
        </w:rPr>
      </w:pPr>
    </w:p>
    <w:p w14:paraId="440F9CAD" w14:textId="42969D3A" w:rsidR="000A43ED" w:rsidRPr="000A43ED" w:rsidRDefault="000A43ED" w:rsidP="00246DB2">
      <w:pPr>
        <w:pStyle w:val="Default"/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271A8F44" wp14:editId="77218A30">
            <wp:extent cx="5695950" cy="323135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9186" cy="323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7E749" w14:textId="5B67F05C" w:rsidR="00246DB2" w:rsidRPr="000A43ED" w:rsidRDefault="00246DB2" w:rsidP="00246DB2">
      <w:pPr>
        <w:pStyle w:val="Default"/>
        <w:rPr>
          <w:b/>
          <w:i/>
        </w:rPr>
      </w:pPr>
    </w:p>
    <w:p w14:paraId="72E451B6" w14:textId="77777777" w:rsidR="005E1909" w:rsidRDefault="005E1909" w:rsidP="005E1909">
      <w:pPr>
        <w:pStyle w:val="Default"/>
        <w:jc w:val="both"/>
      </w:pPr>
      <w:proofErr w:type="spellStart"/>
      <w:r>
        <w:t>Suvestą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išsaugokite</w:t>
      </w:r>
      <w:proofErr w:type="spellEnd"/>
      <w:r>
        <w:t>.</w:t>
      </w:r>
    </w:p>
    <w:p w14:paraId="3F0CE9E0" w14:textId="3C1FA1F0" w:rsidR="00C302C7" w:rsidRDefault="00C302C7" w:rsidP="00C302C7">
      <w:pPr>
        <w:pStyle w:val="Default"/>
      </w:pPr>
    </w:p>
    <w:p w14:paraId="2494408B" w14:textId="24A2E190" w:rsidR="005E1909" w:rsidRDefault="005E1909" w:rsidP="00C302C7">
      <w:pPr>
        <w:pStyle w:val="Default"/>
        <w:rPr>
          <w:i/>
          <w:u w:val="single"/>
        </w:rPr>
      </w:pPr>
      <w:proofErr w:type="spellStart"/>
      <w:r w:rsidRPr="005E1909">
        <w:rPr>
          <w:u w:val="single"/>
        </w:rPr>
        <w:t>Sritis</w:t>
      </w:r>
      <w:proofErr w:type="spellEnd"/>
      <w:r w:rsidRPr="005E1909">
        <w:rPr>
          <w:u w:val="single"/>
        </w:rPr>
        <w:t xml:space="preserve"> </w:t>
      </w:r>
      <w:proofErr w:type="spellStart"/>
      <w:r w:rsidRPr="005E1909">
        <w:rPr>
          <w:i/>
          <w:u w:val="single"/>
        </w:rPr>
        <w:t>Apskaita</w:t>
      </w:r>
      <w:proofErr w:type="spellEnd"/>
    </w:p>
    <w:p w14:paraId="17B41E7E" w14:textId="74027EB1" w:rsidR="005E1909" w:rsidRDefault="005E1909" w:rsidP="00C302C7">
      <w:pPr>
        <w:pStyle w:val="Default"/>
        <w:rPr>
          <w:u w:val="single"/>
        </w:rPr>
      </w:pPr>
    </w:p>
    <w:p w14:paraId="7EFE1C1D" w14:textId="628F7524" w:rsidR="005E1909" w:rsidRPr="005E1909" w:rsidRDefault="005E1909" w:rsidP="005E1909">
      <w:pPr>
        <w:pStyle w:val="Default"/>
        <w:rPr>
          <w:color w:val="auto"/>
        </w:rPr>
      </w:pPr>
      <w:proofErr w:type="spellStart"/>
      <w:r w:rsidRPr="005E1909">
        <w:rPr>
          <w:color w:val="auto"/>
        </w:rPr>
        <w:t>Sąskaitų</w:t>
      </w:r>
      <w:proofErr w:type="spellEnd"/>
      <w:r w:rsidRPr="005E1909">
        <w:rPr>
          <w:color w:val="auto"/>
        </w:rPr>
        <w:t xml:space="preserve"> </w:t>
      </w:r>
      <w:proofErr w:type="spellStart"/>
      <w:r w:rsidRPr="005E1909">
        <w:rPr>
          <w:color w:val="auto"/>
        </w:rPr>
        <w:t>tipų</w:t>
      </w:r>
      <w:proofErr w:type="spellEnd"/>
      <w:r w:rsidRPr="005E1909">
        <w:rPr>
          <w:color w:val="auto"/>
        </w:rPr>
        <w:t xml:space="preserve"> </w:t>
      </w:r>
      <w:proofErr w:type="spellStart"/>
      <w:r w:rsidRPr="005E1909">
        <w:rPr>
          <w:color w:val="auto"/>
        </w:rPr>
        <w:t>lape</w:t>
      </w:r>
      <w:proofErr w:type="spellEnd"/>
      <w:r w:rsidRPr="005E1909">
        <w:rPr>
          <w:color w:val="auto"/>
        </w:rPr>
        <w:t xml:space="preserve"> </w:t>
      </w:r>
      <w:proofErr w:type="spellStart"/>
      <w:r w:rsidRPr="005E1909">
        <w:rPr>
          <w:color w:val="auto"/>
        </w:rPr>
        <w:t>galima</w:t>
      </w:r>
      <w:proofErr w:type="spellEnd"/>
      <w:r w:rsidRPr="005E1909">
        <w:rPr>
          <w:color w:val="auto"/>
        </w:rPr>
        <w:t xml:space="preserve"> </w:t>
      </w:r>
      <w:proofErr w:type="spellStart"/>
      <w:r w:rsidRPr="005E1909">
        <w:rPr>
          <w:color w:val="auto"/>
        </w:rPr>
        <w:t>peržiūrėti</w:t>
      </w:r>
      <w:proofErr w:type="spellEnd"/>
      <w:r w:rsidRPr="005E1909">
        <w:rPr>
          <w:color w:val="auto"/>
        </w:rPr>
        <w:t xml:space="preserve"> į </w:t>
      </w:r>
      <w:proofErr w:type="spellStart"/>
      <w:r w:rsidRPr="005E1909">
        <w:rPr>
          <w:color w:val="auto"/>
        </w:rPr>
        <w:t>kokias</w:t>
      </w:r>
      <w:proofErr w:type="spellEnd"/>
      <w:r w:rsidRPr="005E1909">
        <w:rPr>
          <w:color w:val="auto"/>
        </w:rPr>
        <w:t xml:space="preserve"> </w:t>
      </w:r>
      <w:proofErr w:type="spellStart"/>
      <w:r w:rsidRPr="005E1909">
        <w:rPr>
          <w:color w:val="auto"/>
        </w:rPr>
        <w:t>sąskaitas</w:t>
      </w:r>
      <w:proofErr w:type="spellEnd"/>
      <w:r w:rsidRPr="005E1909">
        <w:rPr>
          <w:color w:val="auto"/>
        </w:rPr>
        <w:t xml:space="preserve"> bus </w:t>
      </w:r>
      <w:proofErr w:type="spellStart"/>
      <w:r w:rsidRPr="005E1909">
        <w:rPr>
          <w:color w:val="auto"/>
        </w:rPr>
        <w:t>registruojamos</w:t>
      </w:r>
      <w:proofErr w:type="spellEnd"/>
      <w:r w:rsidRPr="005E1909">
        <w:rPr>
          <w:color w:val="auto"/>
        </w:rPr>
        <w:t xml:space="preserve"> </w:t>
      </w:r>
      <w:proofErr w:type="spellStart"/>
      <w:r w:rsidRPr="005E1909">
        <w:rPr>
          <w:color w:val="auto"/>
        </w:rPr>
        <w:t>operacijos</w:t>
      </w:r>
      <w:proofErr w:type="spellEnd"/>
      <w:r w:rsidRPr="005E1909">
        <w:rPr>
          <w:color w:val="auto"/>
        </w:rPr>
        <w:t xml:space="preserve">, kai </w:t>
      </w:r>
      <w:proofErr w:type="spellStart"/>
      <w:r w:rsidRPr="005E1909">
        <w:rPr>
          <w:color w:val="auto"/>
        </w:rPr>
        <w:t>operacijoje</w:t>
      </w:r>
      <w:proofErr w:type="spellEnd"/>
      <w:r w:rsidRPr="005E1909">
        <w:rPr>
          <w:color w:val="auto"/>
        </w:rPr>
        <w:t xml:space="preserve"> </w:t>
      </w:r>
      <w:proofErr w:type="spellStart"/>
      <w:r w:rsidRPr="005E1909">
        <w:rPr>
          <w:color w:val="auto"/>
        </w:rPr>
        <w:t>dalyvauja</w:t>
      </w:r>
      <w:proofErr w:type="spellEnd"/>
      <w:r w:rsidRPr="005E1909">
        <w:rPr>
          <w:color w:val="auto"/>
        </w:rPr>
        <w:t xml:space="preserve"> </w:t>
      </w:r>
      <w:proofErr w:type="spellStart"/>
      <w:r w:rsidRPr="005E1909">
        <w:rPr>
          <w:color w:val="auto"/>
        </w:rPr>
        <w:t>konkretus</w:t>
      </w:r>
      <w:proofErr w:type="spellEnd"/>
      <w:r w:rsidRPr="005E1909">
        <w:rPr>
          <w:color w:val="auto"/>
        </w:rPr>
        <w:t xml:space="preserve"> </w:t>
      </w:r>
      <w:proofErr w:type="spellStart"/>
      <w:r w:rsidRPr="005E1909">
        <w:rPr>
          <w:color w:val="auto"/>
        </w:rPr>
        <w:t>partneris</w:t>
      </w:r>
      <w:proofErr w:type="spellEnd"/>
      <w:r w:rsidRPr="005E1909">
        <w:rPr>
          <w:color w:val="auto"/>
        </w:rPr>
        <w:t xml:space="preserve">. </w:t>
      </w:r>
    </w:p>
    <w:p w14:paraId="1EC351FA" w14:textId="77777777" w:rsidR="005E1909" w:rsidRPr="005E1909" w:rsidRDefault="005E1909" w:rsidP="00C302C7">
      <w:pPr>
        <w:pStyle w:val="Default"/>
        <w:rPr>
          <w:u w:val="single"/>
        </w:rPr>
      </w:pPr>
    </w:p>
    <w:p w14:paraId="6E46102F" w14:textId="44134517" w:rsidR="00C302C7" w:rsidRPr="00C302C7" w:rsidRDefault="005E1909" w:rsidP="00C302C7">
      <w:pPr>
        <w:pStyle w:val="Default"/>
        <w:rPr>
          <w:b/>
          <w:i/>
          <w:color w:val="auto"/>
        </w:rPr>
      </w:pPr>
      <w:r>
        <w:rPr>
          <w:noProof/>
        </w:rPr>
        <w:drawing>
          <wp:inline distT="0" distB="0" distL="0" distR="0" wp14:anchorId="324E56FA" wp14:editId="02E7C5E6">
            <wp:extent cx="5943600" cy="22117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22C5A" w14:textId="77777777" w:rsidR="00C302C7" w:rsidRPr="00C302C7" w:rsidRDefault="00C302C7" w:rsidP="00C302C7">
      <w:pPr>
        <w:pStyle w:val="Default"/>
        <w:rPr>
          <w:b/>
          <w:i/>
        </w:rPr>
      </w:pPr>
    </w:p>
    <w:p w14:paraId="6DA57484" w14:textId="3903D4BB" w:rsidR="00C302C7" w:rsidRPr="00C302C7" w:rsidRDefault="00C302C7" w:rsidP="00C302C7">
      <w:pPr>
        <w:pStyle w:val="Default"/>
        <w:rPr>
          <w:i/>
        </w:rPr>
      </w:pPr>
    </w:p>
    <w:p w14:paraId="2EC8F61D" w14:textId="77777777" w:rsidR="003D1E8C" w:rsidRDefault="003D1E8C" w:rsidP="003D1E8C">
      <w:pPr>
        <w:pStyle w:val="Default"/>
      </w:pPr>
    </w:p>
    <w:p w14:paraId="6E9687E8" w14:textId="77777777" w:rsidR="003D1E8C" w:rsidRPr="003D1E8C" w:rsidRDefault="003D1E8C" w:rsidP="003D1E8C">
      <w:pPr>
        <w:pStyle w:val="Default"/>
        <w:jc w:val="both"/>
        <w:rPr>
          <w:color w:val="auto"/>
        </w:rPr>
      </w:pPr>
      <w:proofErr w:type="spellStart"/>
      <w:r w:rsidRPr="003D1E8C">
        <w:rPr>
          <w:color w:val="auto"/>
        </w:rPr>
        <w:t>Skiltyje</w:t>
      </w:r>
      <w:proofErr w:type="spellEnd"/>
      <w:r w:rsidRPr="003D1E8C">
        <w:rPr>
          <w:color w:val="auto"/>
        </w:rPr>
        <w:t xml:space="preserve"> </w:t>
      </w:r>
      <w:proofErr w:type="spellStart"/>
      <w:r w:rsidRPr="003D1E8C">
        <w:rPr>
          <w:i/>
          <w:iCs/>
          <w:color w:val="auto"/>
        </w:rPr>
        <w:t>Verslo</w:t>
      </w:r>
      <w:proofErr w:type="spellEnd"/>
      <w:r w:rsidRPr="003D1E8C">
        <w:rPr>
          <w:i/>
          <w:iCs/>
          <w:color w:val="auto"/>
        </w:rPr>
        <w:t xml:space="preserve"> </w:t>
      </w:r>
      <w:proofErr w:type="spellStart"/>
      <w:r w:rsidRPr="003D1E8C">
        <w:rPr>
          <w:i/>
          <w:iCs/>
          <w:color w:val="auto"/>
        </w:rPr>
        <w:t>santykiai</w:t>
      </w:r>
      <w:proofErr w:type="spellEnd"/>
      <w:r w:rsidRPr="003D1E8C">
        <w:rPr>
          <w:i/>
          <w:iCs/>
          <w:color w:val="auto"/>
        </w:rPr>
        <w:t xml:space="preserve"> </w:t>
      </w:r>
      <w:proofErr w:type="spellStart"/>
      <w:r w:rsidRPr="003D1E8C">
        <w:rPr>
          <w:color w:val="auto"/>
        </w:rPr>
        <w:t>pateikiama</w:t>
      </w:r>
      <w:proofErr w:type="spellEnd"/>
      <w:r w:rsidRPr="003D1E8C">
        <w:rPr>
          <w:color w:val="auto"/>
        </w:rPr>
        <w:t xml:space="preserve"> </w:t>
      </w:r>
      <w:proofErr w:type="spellStart"/>
      <w:r w:rsidRPr="003D1E8C">
        <w:rPr>
          <w:color w:val="auto"/>
        </w:rPr>
        <w:t>visų</w:t>
      </w:r>
      <w:proofErr w:type="spellEnd"/>
      <w:r w:rsidRPr="003D1E8C">
        <w:rPr>
          <w:color w:val="auto"/>
        </w:rPr>
        <w:t xml:space="preserve"> </w:t>
      </w:r>
      <w:proofErr w:type="spellStart"/>
      <w:r w:rsidRPr="003D1E8C">
        <w:rPr>
          <w:color w:val="auto"/>
        </w:rPr>
        <w:t>su</w:t>
      </w:r>
      <w:proofErr w:type="spellEnd"/>
      <w:r w:rsidRPr="003D1E8C">
        <w:rPr>
          <w:color w:val="auto"/>
        </w:rPr>
        <w:t xml:space="preserve"> </w:t>
      </w:r>
      <w:proofErr w:type="spellStart"/>
      <w:r w:rsidRPr="003D1E8C">
        <w:rPr>
          <w:color w:val="auto"/>
        </w:rPr>
        <w:t>Partneriu</w:t>
      </w:r>
      <w:proofErr w:type="spellEnd"/>
      <w:r w:rsidRPr="003D1E8C">
        <w:rPr>
          <w:color w:val="auto"/>
        </w:rPr>
        <w:t xml:space="preserve"> </w:t>
      </w:r>
      <w:proofErr w:type="spellStart"/>
      <w:r w:rsidRPr="003D1E8C">
        <w:rPr>
          <w:color w:val="auto"/>
        </w:rPr>
        <w:t>susijusių</w:t>
      </w:r>
      <w:proofErr w:type="spellEnd"/>
      <w:r w:rsidRPr="003D1E8C">
        <w:rPr>
          <w:color w:val="auto"/>
        </w:rPr>
        <w:t xml:space="preserve"> </w:t>
      </w:r>
      <w:proofErr w:type="spellStart"/>
      <w:r w:rsidRPr="003D1E8C">
        <w:rPr>
          <w:color w:val="auto"/>
        </w:rPr>
        <w:t>santykių</w:t>
      </w:r>
      <w:proofErr w:type="spellEnd"/>
      <w:r w:rsidRPr="003D1E8C">
        <w:rPr>
          <w:color w:val="auto"/>
        </w:rPr>
        <w:t xml:space="preserve"> </w:t>
      </w:r>
      <w:proofErr w:type="spellStart"/>
      <w:r w:rsidRPr="003D1E8C">
        <w:rPr>
          <w:color w:val="auto"/>
        </w:rPr>
        <w:t>apžvalga</w:t>
      </w:r>
      <w:proofErr w:type="spellEnd"/>
      <w:r w:rsidRPr="003D1E8C">
        <w:rPr>
          <w:color w:val="auto"/>
        </w:rPr>
        <w:t xml:space="preserve">. </w:t>
      </w:r>
      <w:proofErr w:type="spellStart"/>
      <w:r w:rsidRPr="003D1E8C">
        <w:rPr>
          <w:color w:val="auto"/>
        </w:rPr>
        <w:t>Patogu</w:t>
      </w:r>
      <w:proofErr w:type="spellEnd"/>
      <w:r w:rsidRPr="003D1E8C">
        <w:rPr>
          <w:color w:val="auto"/>
        </w:rPr>
        <w:t xml:space="preserve"> </w:t>
      </w:r>
      <w:proofErr w:type="spellStart"/>
      <w:r w:rsidRPr="003D1E8C">
        <w:rPr>
          <w:color w:val="auto"/>
        </w:rPr>
        <w:t>peržiūrėti</w:t>
      </w:r>
      <w:proofErr w:type="spellEnd"/>
      <w:r w:rsidRPr="003D1E8C">
        <w:rPr>
          <w:color w:val="auto"/>
        </w:rPr>
        <w:t xml:space="preserve"> </w:t>
      </w:r>
      <w:proofErr w:type="spellStart"/>
      <w:r w:rsidRPr="003D1E8C">
        <w:rPr>
          <w:color w:val="auto"/>
        </w:rPr>
        <w:t>aktualius</w:t>
      </w:r>
      <w:proofErr w:type="spellEnd"/>
      <w:r w:rsidRPr="003D1E8C">
        <w:rPr>
          <w:color w:val="auto"/>
        </w:rPr>
        <w:t xml:space="preserve"> </w:t>
      </w:r>
      <w:proofErr w:type="spellStart"/>
      <w:r w:rsidRPr="003D1E8C">
        <w:rPr>
          <w:color w:val="auto"/>
        </w:rPr>
        <w:t>duomenis</w:t>
      </w:r>
      <w:proofErr w:type="spellEnd"/>
      <w:r w:rsidRPr="003D1E8C">
        <w:rPr>
          <w:color w:val="auto"/>
        </w:rPr>
        <w:t xml:space="preserve">, </w:t>
      </w:r>
      <w:proofErr w:type="spellStart"/>
      <w:r w:rsidRPr="003D1E8C">
        <w:rPr>
          <w:color w:val="auto"/>
        </w:rPr>
        <w:t>dukart</w:t>
      </w:r>
      <w:proofErr w:type="spellEnd"/>
      <w:r w:rsidRPr="003D1E8C">
        <w:rPr>
          <w:color w:val="auto"/>
        </w:rPr>
        <w:t xml:space="preserve"> </w:t>
      </w:r>
      <w:proofErr w:type="spellStart"/>
      <w:r w:rsidRPr="003D1E8C">
        <w:rPr>
          <w:color w:val="auto"/>
        </w:rPr>
        <w:t>spragtelėjus</w:t>
      </w:r>
      <w:proofErr w:type="spellEnd"/>
      <w:r w:rsidRPr="003D1E8C">
        <w:rPr>
          <w:color w:val="auto"/>
        </w:rPr>
        <w:t xml:space="preserve"> </w:t>
      </w:r>
      <w:proofErr w:type="spellStart"/>
      <w:r w:rsidRPr="003D1E8C">
        <w:rPr>
          <w:color w:val="auto"/>
        </w:rPr>
        <w:t>pele</w:t>
      </w:r>
      <w:proofErr w:type="spellEnd"/>
      <w:r w:rsidRPr="003D1E8C">
        <w:rPr>
          <w:color w:val="auto"/>
        </w:rPr>
        <w:t xml:space="preserve"> </w:t>
      </w:r>
      <w:proofErr w:type="spellStart"/>
      <w:r w:rsidRPr="003D1E8C">
        <w:rPr>
          <w:color w:val="auto"/>
        </w:rPr>
        <w:t>atveriamas</w:t>
      </w:r>
      <w:proofErr w:type="spellEnd"/>
      <w:r w:rsidRPr="003D1E8C">
        <w:rPr>
          <w:color w:val="auto"/>
        </w:rPr>
        <w:t xml:space="preserve"> </w:t>
      </w:r>
      <w:proofErr w:type="spellStart"/>
      <w:r w:rsidRPr="003D1E8C">
        <w:rPr>
          <w:color w:val="auto"/>
        </w:rPr>
        <w:t>konkretus</w:t>
      </w:r>
      <w:proofErr w:type="spellEnd"/>
      <w:r w:rsidRPr="003D1E8C">
        <w:rPr>
          <w:color w:val="auto"/>
        </w:rPr>
        <w:t xml:space="preserve"> </w:t>
      </w:r>
      <w:proofErr w:type="spellStart"/>
      <w:r w:rsidRPr="003D1E8C">
        <w:rPr>
          <w:color w:val="auto"/>
        </w:rPr>
        <w:t>įrašas</w:t>
      </w:r>
      <w:proofErr w:type="spellEnd"/>
      <w:r w:rsidRPr="003D1E8C">
        <w:rPr>
          <w:color w:val="auto"/>
        </w:rPr>
        <w:t xml:space="preserve"> </w:t>
      </w:r>
    </w:p>
    <w:p w14:paraId="1FE8B32A" w14:textId="77777777" w:rsidR="003D1E8C" w:rsidRPr="003D1E8C" w:rsidRDefault="003D1E8C" w:rsidP="003D1E8C">
      <w:pPr>
        <w:pStyle w:val="Default"/>
        <w:jc w:val="both"/>
        <w:rPr>
          <w:color w:val="auto"/>
        </w:rPr>
      </w:pPr>
      <w:proofErr w:type="spellStart"/>
      <w:r w:rsidRPr="003D1E8C">
        <w:rPr>
          <w:color w:val="auto"/>
        </w:rPr>
        <w:t>Aktualiausi</w:t>
      </w:r>
      <w:proofErr w:type="spellEnd"/>
      <w:r w:rsidRPr="003D1E8C">
        <w:rPr>
          <w:color w:val="auto"/>
        </w:rPr>
        <w:t xml:space="preserve"> </w:t>
      </w:r>
      <w:proofErr w:type="spellStart"/>
      <w:r w:rsidRPr="003D1E8C">
        <w:rPr>
          <w:color w:val="auto"/>
        </w:rPr>
        <w:t>įrašai</w:t>
      </w:r>
      <w:proofErr w:type="spellEnd"/>
      <w:r w:rsidRPr="003D1E8C">
        <w:rPr>
          <w:color w:val="auto"/>
        </w:rPr>
        <w:t xml:space="preserve">: </w:t>
      </w:r>
    </w:p>
    <w:p w14:paraId="3D2E0AAE" w14:textId="77777777" w:rsidR="003D1E8C" w:rsidRPr="003D1E8C" w:rsidRDefault="003D1E8C" w:rsidP="003D1E8C">
      <w:pPr>
        <w:pStyle w:val="Default"/>
        <w:spacing w:after="145"/>
        <w:jc w:val="both"/>
        <w:rPr>
          <w:color w:val="auto"/>
        </w:rPr>
      </w:pPr>
      <w:r w:rsidRPr="003D1E8C">
        <w:rPr>
          <w:rFonts w:ascii="Arial" w:hAnsi="Arial" w:cs="Arial"/>
          <w:color w:val="auto"/>
        </w:rPr>
        <w:lastRenderedPageBreak/>
        <w:t>•</w:t>
      </w:r>
      <w:proofErr w:type="spellStart"/>
      <w:r w:rsidRPr="003D1E8C">
        <w:rPr>
          <w:color w:val="auto"/>
        </w:rPr>
        <w:t>Sutartys</w:t>
      </w:r>
      <w:proofErr w:type="spellEnd"/>
      <w:r w:rsidRPr="003D1E8C">
        <w:rPr>
          <w:color w:val="auto"/>
        </w:rPr>
        <w:t xml:space="preserve">; </w:t>
      </w:r>
    </w:p>
    <w:p w14:paraId="2A5C866F" w14:textId="77777777" w:rsidR="003D1E8C" w:rsidRPr="003D1E8C" w:rsidRDefault="003D1E8C" w:rsidP="003D1E8C">
      <w:pPr>
        <w:pStyle w:val="Default"/>
        <w:spacing w:after="145"/>
        <w:jc w:val="both"/>
        <w:rPr>
          <w:color w:val="auto"/>
        </w:rPr>
      </w:pPr>
      <w:r w:rsidRPr="003D1E8C">
        <w:rPr>
          <w:rFonts w:ascii="Arial" w:hAnsi="Arial" w:cs="Arial"/>
          <w:color w:val="auto"/>
        </w:rPr>
        <w:t>•</w:t>
      </w:r>
      <w:proofErr w:type="spellStart"/>
      <w:r w:rsidRPr="003D1E8C">
        <w:rPr>
          <w:color w:val="auto"/>
        </w:rPr>
        <w:t>Pirkimo</w:t>
      </w:r>
      <w:proofErr w:type="spellEnd"/>
      <w:r w:rsidRPr="003D1E8C">
        <w:rPr>
          <w:color w:val="auto"/>
        </w:rPr>
        <w:t xml:space="preserve"> </w:t>
      </w:r>
      <w:proofErr w:type="spellStart"/>
      <w:r w:rsidRPr="003D1E8C">
        <w:rPr>
          <w:color w:val="auto"/>
        </w:rPr>
        <w:t>ir</w:t>
      </w:r>
      <w:proofErr w:type="spellEnd"/>
      <w:r w:rsidRPr="003D1E8C">
        <w:rPr>
          <w:color w:val="auto"/>
        </w:rPr>
        <w:t xml:space="preserve"> </w:t>
      </w:r>
      <w:proofErr w:type="spellStart"/>
      <w:r w:rsidRPr="003D1E8C">
        <w:rPr>
          <w:color w:val="auto"/>
        </w:rPr>
        <w:t>pardavimo</w:t>
      </w:r>
      <w:proofErr w:type="spellEnd"/>
      <w:r w:rsidRPr="003D1E8C">
        <w:rPr>
          <w:color w:val="auto"/>
        </w:rPr>
        <w:t xml:space="preserve"> </w:t>
      </w:r>
      <w:proofErr w:type="spellStart"/>
      <w:r w:rsidRPr="003D1E8C">
        <w:rPr>
          <w:color w:val="auto"/>
        </w:rPr>
        <w:t>sąskaitos</w:t>
      </w:r>
      <w:proofErr w:type="spellEnd"/>
      <w:r w:rsidRPr="003D1E8C">
        <w:rPr>
          <w:color w:val="auto"/>
        </w:rPr>
        <w:t xml:space="preserve">; </w:t>
      </w:r>
    </w:p>
    <w:p w14:paraId="3A9E2645" w14:textId="7FA75A0E" w:rsidR="003D1E8C" w:rsidRPr="003D1E8C" w:rsidRDefault="003D1E8C" w:rsidP="003D1E8C">
      <w:pPr>
        <w:pStyle w:val="Default"/>
        <w:jc w:val="both"/>
        <w:rPr>
          <w:color w:val="auto"/>
        </w:rPr>
      </w:pPr>
      <w:r w:rsidRPr="003D1E8C">
        <w:rPr>
          <w:rFonts w:ascii="Arial" w:hAnsi="Arial" w:cs="Arial"/>
          <w:color w:val="auto"/>
        </w:rPr>
        <w:t>•</w:t>
      </w:r>
      <w:proofErr w:type="spellStart"/>
      <w:r w:rsidR="00F7348E">
        <w:rPr>
          <w:color w:val="auto"/>
        </w:rPr>
        <w:t>Skolos</w:t>
      </w:r>
      <w:proofErr w:type="spellEnd"/>
      <w:r w:rsidRPr="003D1E8C">
        <w:rPr>
          <w:color w:val="auto"/>
        </w:rPr>
        <w:t xml:space="preserve">. </w:t>
      </w:r>
    </w:p>
    <w:p w14:paraId="37EB2FF3" w14:textId="312FECDA" w:rsidR="00C302C7" w:rsidRPr="003D1E8C" w:rsidRDefault="00C302C7" w:rsidP="003D1E8C">
      <w:pPr>
        <w:pStyle w:val="Default"/>
        <w:jc w:val="both"/>
        <w:rPr>
          <w:b/>
          <w:i/>
        </w:rPr>
      </w:pPr>
    </w:p>
    <w:p w14:paraId="0DC86442" w14:textId="39701E5E" w:rsidR="00C636F7" w:rsidRPr="003D1E8C" w:rsidRDefault="00C636F7" w:rsidP="003D1E8C">
      <w:pPr>
        <w:pStyle w:val="Default"/>
        <w:jc w:val="both"/>
        <w:rPr>
          <w:color w:val="auto"/>
        </w:rPr>
      </w:pPr>
      <w:r w:rsidRPr="003D1E8C">
        <w:rPr>
          <w:b/>
          <w:i/>
          <w:color w:val="auto"/>
        </w:rPr>
        <w:t xml:space="preserve"> </w:t>
      </w:r>
    </w:p>
    <w:p w14:paraId="67C40891" w14:textId="794BF27A" w:rsidR="00F7348E" w:rsidRDefault="00F7348E" w:rsidP="0097491C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8AC3336" wp14:editId="6B0A701D">
            <wp:extent cx="5943600" cy="31121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23524" w14:textId="77777777" w:rsidR="00F7348E" w:rsidRDefault="00F7348E" w:rsidP="0097491C">
      <w:pPr>
        <w:jc w:val="both"/>
        <w:rPr>
          <w:sz w:val="24"/>
          <w:szCs w:val="24"/>
        </w:rPr>
      </w:pPr>
    </w:p>
    <w:p w14:paraId="4663AF61" w14:textId="0FB16902" w:rsidR="00F7348E" w:rsidRDefault="00F7348E" w:rsidP="00F734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2060"/>
          <w:sz w:val="24"/>
          <w:szCs w:val="24"/>
        </w:rPr>
      </w:pPr>
      <w:r>
        <w:rPr>
          <w:rFonts w:eastAsiaTheme="minorHAnsi" w:cs="Calibri"/>
          <w:b/>
          <w:color w:val="002060"/>
          <w:sz w:val="24"/>
          <w:szCs w:val="24"/>
        </w:rPr>
        <w:t>TIEKĖJO ĮVEDIMAS – REZIUMĖ</w:t>
      </w:r>
    </w:p>
    <w:p w14:paraId="59BA1DBC" w14:textId="2416280D" w:rsidR="00F7348E" w:rsidRDefault="00F7348E" w:rsidP="00F734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2060"/>
          <w:sz w:val="24"/>
          <w:szCs w:val="24"/>
        </w:rPr>
      </w:pPr>
    </w:p>
    <w:p w14:paraId="52AEB1DA" w14:textId="77777777" w:rsidR="00F7348E" w:rsidRDefault="00F7348E" w:rsidP="00F7348E">
      <w:pPr>
        <w:pStyle w:val="Default"/>
      </w:pPr>
    </w:p>
    <w:p w14:paraId="12E9C826" w14:textId="77777777" w:rsidR="00F7348E" w:rsidRPr="00F7348E" w:rsidRDefault="00F7348E" w:rsidP="00F7348E">
      <w:pPr>
        <w:pStyle w:val="Default"/>
        <w:rPr>
          <w:color w:val="auto"/>
        </w:rPr>
      </w:pPr>
      <w:proofErr w:type="spellStart"/>
      <w:r w:rsidRPr="00F7348E">
        <w:rPr>
          <w:b/>
          <w:bCs/>
          <w:color w:val="auto"/>
        </w:rPr>
        <w:t>Pagrindiniai</w:t>
      </w:r>
      <w:proofErr w:type="spellEnd"/>
      <w:r w:rsidRPr="00F7348E">
        <w:rPr>
          <w:b/>
          <w:bCs/>
          <w:color w:val="auto"/>
        </w:rPr>
        <w:t xml:space="preserve"> </w:t>
      </w:r>
      <w:proofErr w:type="spellStart"/>
      <w:r w:rsidRPr="00F7348E">
        <w:rPr>
          <w:b/>
          <w:bCs/>
          <w:color w:val="auto"/>
        </w:rPr>
        <w:t>nustatymai</w:t>
      </w:r>
      <w:proofErr w:type="spellEnd"/>
      <w:r w:rsidRPr="00F7348E">
        <w:rPr>
          <w:b/>
          <w:bCs/>
          <w:color w:val="auto"/>
        </w:rPr>
        <w:t xml:space="preserve"> </w:t>
      </w:r>
      <w:proofErr w:type="spellStart"/>
      <w:r w:rsidRPr="00F7348E">
        <w:rPr>
          <w:b/>
          <w:bCs/>
          <w:color w:val="auto"/>
        </w:rPr>
        <w:t>kuriant</w:t>
      </w:r>
      <w:proofErr w:type="spellEnd"/>
      <w:r w:rsidRPr="00F7348E">
        <w:rPr>
          <w:b/>
          <w:bCs/>
          <w:color w:val="auto"/>
        </w:rPr>
        <w:t xml:space="preserve"> </w:t>
      </w:r>
      <w:proofErr w:type="spellStart"/>
      <w:r w:rsidRPr="00F7348E">
        <w:rPr>
          <w:b/>
          <w:bCs/>
          <w:color w:val="auto"/>
        </w:rPr>
        <w:t>naują</w:t>
      </w:r>
      <w:proofErr w:type="spellEnd"/>
      <w:r w:rsidRPr="00F7348E">
        <w:rPr>
          <w:b/>
          <w:bCs/>
          <w:color w:val="auto"/>
        </w:rPr>
        <w:t xml:space="preserve"> </w:t>
      </w:r>
      <w:proofErr w:type="spellStart"/>
      <w:r w:rsidRPr="00F7348E">
        <w:rPr>
          <w:b/>
          <w:bCs/>
          <w:color w:val="auto"/>
        </w:rPr>
        <w:t>partnerio</w:t>
      </w:r>
      <w:proofErr w:type="spellEnd"/>
      <w:r w:rsidRPr="00F7348E">
        <w:rPr>
          <w:b/>
          <w:bCs/>
          <w:color w:val="auto"/>
        </w:rPr>
        <w:t xml:space="preserve">, </w:t>
      </w:r>
      <w:proofErr w:type="spellStart"/>
      <w:r w:rsidRPr="00F7348E">
        <w:rPr>
          <w:b/>
          <w:bCs/>
          <w:color w:val="auto"/>
        </w:rPr>
        <w:t>iš</w:t>
      </w:r>
      <w:proofErr w:type="spellEnd"/>
      <w:r w:rsidRPr="00F7348E">
        <w:rPr>
          <w:b/>
          <w:bCs/>
          <w:color w:val="auto"/>
        </w:rPr>
        <w:t xml:space="preserve"> </w:t>
      </w:r>
      <w:proofErr w:type="spellStart"/>
      <w:r w:rsidRPr="00F7348E">
        <w:rPr>
          <w:b/>
          <w:bCs/>
          <w:color w:val="auto"/>
        </w:rPr>
        <w:t>kurio</w:t>
      </w:r>
      <w:proofErr w:type="spellEnd"/>
      <w:r w:rsidRPr="00F7348E">
        <w:rPr>
          <w:b/>
          <w:bCs/>
          <w:color w:val="auto"/>
        </w:rPr>
        <w:t xml:space="preserve"> </w:t>
      </w:r>
      <w:proofErr w:type="spellStart"/>
      <w:r w:rsidRPr="00F7348E">
        <w:rPr>
          <w:b/>
          <w:bCs/>
          <w:i/>
          <w:iCs/>
          <w:color w:val="auto"/>
        </w:rPr>
        <w:t>pirksime</w:t>
      </w:r>
      <w:proofErr w:type="spellEnd"/>
      <w:r w:rsidRPr="00F7348E">
        <w:rPr>
          <w:b/>
          <w:bCs/>
          <w:i/>
          <w:iCs/>
          <w:color w:val="auto"/>
        </w:rPr>
        <w:t xml:space="preserve"> </w:t>
      </w:r>
      <w:proofErr w:type="spellStart"/>
      <w:r w:rsidRPr="00F7348E">
        <w:rPr>
          <w:b/>
          <w:bCs/>
          <w:color w:val="auto"/>
        </w:rPr>
        <w:t>prekes</w:t>
      </w:r>
      <w:proofErr w:type="spellEnd"/>
      <w:r w:rsidRPr="00F7348E">
        <w:rPr>
          <w:b/>
          <w:bCs/>
          <w:color w:val="auto"/>
        </w:rPr>
        <w:t xml:space="preserve"> </w:t>
      </w:r>
      <w:proofErr w:type="spellStart"/>
      <w:r w:rsidRPr="00F7348E">
        <w:rPr>
          <w:b/>
          <w:bCs/>
          <w:color w:val="auto"/>
        </w:rPr>
        <w:t>ar</w:t>
      </w:r>
      <w:proofErr w:type="spellEnd"/>
      <w:r w:rsidRPr="00F7348E">
        <w:rPr>
          <w:b/>
          <w:bCs/>
          <w:color w:val="auto"/>
        </w:rPr>
        <w:t xml:space="preserve"> </w:t>
      </w:r>
      <w:proofErr w:type="spellStart"/>
      <w:r w:rsidRPr="00F7348E">
        <w:rPr>
          <w:b/>
          <w:bCs/>
          <w:color w:val="auto"/>
        </w:rPr>
        <w:t>paslaugas</w:t>
      </w:r>
      <w:proofErr w:type="spellEnd"/>
      <w:r w:rsidRPr="00F7348E">
        <w:rPr>
          <w:b/>
          <w:bCs/>
          <w:color w:val="auto"/>
        </w:rPr>
        <w:t xml:space="preserve">, </w:t>
      </w:r>
      <w:proofErr w:type="spellStart"/>
      <w:r w:rsidRPr="00F7348E">
        <w:rPr>
          <w:b/>
          <w:bCs/>
          <w:color w:val="auto"/>
        </w:rPr>
        <w:t>kortelę</w:t>
      </w:r>
      <w:proofErr w:type="spellEnd"/>
      <w:r w:rsidRPr="00F7348E">
        <w:rPr>
          <w:b/>
          <w:bCs/>
          <w:color w:val="auto"/>
        </w:rPr>
        <w:t xml:space="preserve">. </w:t>
      </w:r>
    </w:p>
    <w:p w14:paraId="2DB00604" w14:textId="77777777" w:rsidR="00F7348E" w:rsidRPr="00F7348E" w:rsidRDefault="00F7348E" w:rsidP="00F7348E">
      <w:pPr>
        <w:pStyle w:val="Default"/>
        <w:rPr>
          <w:color w:val="auto"/>
        </w:rPr>
      </w:pPr>
      <w:r w:rsidRPr="00F7348E">
        <w:rPr>
          <w:b/>
          <w:bCs/>
          <w:color w:val="auto"/>
        </w:rPr>
        <w:t xml:space="preserve">TIEKĖJAS: </w:t>
      </w:r>
    </w:p>
    <w:p w14:paraId="54E3815F" w14:textId="77777777" w:rsidR="00F7348E" w:rsidRPr="00F7348E" w:rsidRDefault="00F7348E" w:rsidP="00F7348E">
      <w:pPr>
        <w:pStyle w:val="Default"/>
        <w:spacing w:after="145"/>
        <w:rPr>
          <w:color w:val="auto"/>
        </w:rPr>
      </w:pPr>
      <w:r w:rsidRPr="00F7348E">
        <w:rPr>
          <w:rFonts w:ascii="Arial" w:hAnsi="Arial" w:cs="Arial"/>
          <w:color w:val="auto"/>
        </w:rPr>
        <w:t>•</w:t>
      </w:r>
      <w:proofErr w:type="spellStart"/>
      <w:r w:rsidRPr="00F7348E">
        <w:rPr>
          <w:color w:val="auto"/>
        </w:rPr>
        <w:t>Santykių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tipas</w:t>
      </w:r>
      <w:proofErr w:type="spellEnd"/>
      <w:r w:rsidRPr="00F7348E">
        <w:rPr>
          <w:color w:val="auto"/>
        </w:rPr>
        <w:t xml:space="preserve"> – </w:t>
      </w:r>
      <w:proofErr w:type="spellStart"/>
      <w:r w:rsidRPr="00F7348E">
        <w:rPr>
          <w:i/>
          <w:iCs/>
          <w:color w:val="auto"/>
        </w:rPr>
        <w:t>tiekėjas</w:t>
      </w:r>
      <w:proofErr w:type="spellEnd"/>
      <w:r w:rsidRPr="00F7348E">
        <w:rPr>
          <w:color w:val="auto"/>
        </w:rPr>
        <w:t xml:space="preserve">; </w:t>
      </w:r>
    </w:p>
    <w:p w14:paraId="36E70303" w14:textId="77777777" w:rsidR="00F7348E" w:rsidRPr="00F7348E" w:rsidRDefault="00F7348E" w:rsidP="00F7348E">
      <w:pPr>
        <w:pStyle w:val="Default"/>
        <w:rPr>
          <w:color w:val="auto"/>
        </w:rPr>
      </w:pPr>
      <w:r w:rsidRPr="00F7348E">
        <w:rPr>
          <w:rFonts w:ascii="Arial" w:hAnsi="Arial" w:cs="Arial"/>
          <w:color w:val="auto"/>
        </w:rPr>
        <w:t>•</w:t>
      </w:r>
      <w:proofErr w:type="spellStart"/>
      <w:r w:rsidRPr="00F7348E">
        <w:rPr>
          <w:color w:val="auto"/>
        </w:rPr>
        <w:t>Globalios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grupės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priskyrime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galima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išskirti</w:t>
      </w:r>
      <w:proofErr w:type="spellEnd"/>
      <w:r w:rsidRPr="00F7348E">
        <w:rPr>
          <w:color w:val="auto"/>
        </w:rPr>
        <w:t xml:space="preserve">: </w:t>
      </w:r>
    </w:p>
    <w:p w14:paraId="576B5A56" w14:textId="77777777" w:rsidR="00F7348E" w:rsidRPr="00F7348E" w:rsidRDefault="00F7348E" w:rsidP="00F7348E">
      <w:pPr>
        <w:pStyle w:val="Default"/>
        <w:spacing w:after="128"/>
        <w:rPr>
          <w:color w:val="auto"/>
        </w:rPr>
      </w:pPr>
      <w:r w:rsidRPr="00F7348E">
        <w:rPr>
          <w:rFonts w:ascii="Arial" w:hAnsi="Arial" w:cs="Arial"/>
          <w:color w:val="auto"/>
        </w:rPr>
        <w:t>–</w:t>
      </w:r>
      <w:proofErr w:type="spellStart"/>
      <w:r w:rsidRPr="00F7348E">
        <w:rPr>
          <w:i/>
          <w:iCs/>
          <w:color w:val="auto"/>
        </w:rPr>
        <w:t>tiekėjų</w:t>
      </w:r>
      <w:proofErr w:type="spellEnd"/>
      <w:r w:rsidRPr="00F7348E">
        <w:rPr>
          <w:i/>
          <w:iCs/>
          <w:color w:val="auto"/>
        </w:rPr>
        <w:t xml:space="preserve"> </w:t>
      </w:r>
      <w:proofErr w:type="spellStart"/>
      <w:r w:rsidRPr="00F7348E">
        <w:rPr>
          <w:i/>
          <w:iCs/>
          <w:color w:val="auto"/>
        </w:rPr>
        <w:t>skolos</w:t>
      </w:r>
      <w:proofErr w:type="spellEnd"/>
      <w:r w:rsidRPr="00F7348E">
        <w:rPr>
          <w:i/>
          <w:iCs/>
          <w:color w:val="auto"/>
        </w:rPr>
        <w:t xml:space="preserve"> (VS), </w:t>
      </w:r>
    </w:p>
    <w:p w14:paraId="4C7583B0" w14:textId="77777777" w:rsidR="00F7348E" w:rsidRPr="00F7348E" w:rsidRDefault="00F7348E" w:rsidP="00F7348E">
      <w:pPr>
        <w:pStyle w:val="Default"/>
        <w:spacing w:after="128"/>
        <w:rPr>
          <w:color w:val="auto"/>
        </w:rPr>
      </w:pPr>
      <w:r w:rsidRPr="00F7348E">
        <w:rPr>
          <w:rFonts w:ascii="Arial" w:hAnsi="Arial" w:cs="Arial"/>
          <w:color w:val="auto"/>
        </w:rPr>
        <w:t>–</w:t>
      </w:r>
      <w:proofErr w:type="spellStart"/>
      <w:r w:rsidRPr="00F7348E">
        <w:rPr>
          <w:i/>
          <w:iCs/>
          <w:color w:val="auto"/>
        </w:rPr>
        <w:t>tiekėjų</w:t>
      </w:r>
      <w:proofErr w:type="spellEnd"/>
      <w:r w:rsidRPr="00F7348E">
        <w:rPr>
          <w:i/>
          <w:iCs/>
          <w:color w:val="auto"/>
        </w:rPr>
        <w:t xml:space="preserve"> </w:t>
      </w:r>
      <w:proofErr w:type="spellStart"/>
      <w:r w:rsidRPr="00F7348E">
        <w:rPr>
          <w:i/>
          <w:iCs/>
          <w:color w:val="auto"/>
        </w:rPr>
        <w:t>skolos</w:t>
      </w:r>
      <w:proofErr w:type="spellEnd"/>
      <w:r w:rsidRPr="00F7348E">
        <w:rPr>
          <w:i/>
          <w:iCs/>
          <w:color w:val="auto"/>
        </w:rPr>
        <w:t xml:space="preserve"> (</w:t>
      </w:r>
      <w:proofErr w:type="spellStart"/>
      <w:r w:rsidRPr="00F7348E">
        <w:rPr>
          <w:i/>
          <w:iCs/>
          <w:color w:val="auto"/>
        </w:rPr>
        <w:t>mokesčiai</w:t>
      </w:r>
      <w:proofErr w:type="spellEnd"/>
      <w:r w:rsidRPr="00F7348E">
        <w:rPr>
          <w:i/>
          <w:iCs/>
          <w:color w:val="auto"/>
        </w:rPr>
        <w:t xml:space="preserve">), </w:t>
      </w:r>
    </w:p>
    <w:p w14:paraId="5349C6BC" w14:textId="77777777" w:rsidR="00F7348E" w:rsidRPr="00F7348E" w:rsidRDefault="00F7348E" w:rsidP="00F7348E">
      <w:pPr>
        <w:pStyle w:val="Default"/>
        <w:spacing w:after="128"/>
        <w:rPr>
          <w:color w:val="auto"/>
        </w:rPr>
      </w:pPr>
      <w:r w:rsidRPr="00F7348E">
        <w:rPr>
          <w:rFonts w:ascii="Arial" w:hAnsi="Arial" w:cs="Arial"/>
          <w:color w:val="auto"/>
        </w:rPr>
        <w:t>–</w:t>
      </w:r>
      <w:proofErr w:type="spellStart"/>
      <w:r w:rsidRPr="00F7348E">
        <w:rPr>
          <w:i/>
          <w:iCs/>
          <w:color w:val="auto"/>
        </w:rPr>
        <w:t>tiekėjų</w:t>
      </w:r>
      <w:proofErr w:type="spellEnd"/>
      <w:r w:rsidRPr="00F7348E">
        <w:rPr>
          <w:i/>
          <w:iCs/>
          <w:color w:val="auto"/>
        </w:rPr>
        <w:t xml:space="preserve"> </w:t>
      </w:r>
      <w:proofErr w:type="spellStart"/>
      <w:r w:rsidRPr="00F7348E">
        <w:rPr>
          <w:i/>
          <w:iCs/>
          <w:color w:val="auto"/>
        </w:rPr>
        <w:t>skolos</w:t>
      </w:r>
      <w:proofErr w:type="spellEnd"/>
      <w:r w:rsidRPr="00F7348E">
        <w:rPr>
          <w:i/>
          <w:iCs/>
          <w:color w:val="auto"/>
        </w:rPr>
        <w:t xml:space="preserve"> (</w:t>
      </w:r>
      <w:proofErr w:type="spellStart"/>
      <w:r w:rsidRPr="00F7348E">
        <w:rPr>
          <w:i/>
          <w:iCs/>
          <w:color w:val="auto"/>
        </w:rPr>
        <w:t>išmokos</w:t>
      </w:r>
      <w:proofErr w:type="spellEnd"/>
      <w:r w:rsidRPr="00F7348E">
        <w:rPr>
          <w:i/>
          <w:iCs/>
          <w:color w:val="auto"/>
        </w:rPr>
        <w:t xml:space="preserve">), </w:t>
      </w:r>
    </w:p>
    <w:p w14:paraId="505A054B" w14:textId="7D24D7AF" w:rsidR="00F7348E" w:rsidRDefault="00F7348E" w:rsidP="00F7348E">
      <w:pPr>
        <w:pStyle w:val="Default"/>
        <w:rPr>
          <w:i/>
          <w:iCs/>
          <w:color w:val="auto"/>
        </w:rPr>
      </w:pPr>
      <w:r w:rsidRPr="00F7348E">
        <w:rPr>
          <w:rFonts w:ascii="Arial" w:hAnsi="Arial" w:cs="Arial"/>
          <w:color w:val="auto"/>
        </w:rPr>
        <w:t>–</w:t>
      </w:r>
      <w:proofErr w:type="spellStart"/>
      <w:r w:rsidRPr="00F7348E">
        <w:rPr>
          <w:i/>
          <w:iCs/>
          <w:color w:val="auto"/>
        </w:rPr>
        <w:t>ar</w:t>
      </w:r>
      <w:proofErr w:type="spellEnd"/>
      <w:r w:rsidRPr="00F7348E">
        <w:rPr>
          <w:i/>
          <w:iCs/>
          <w:color w:val="auto"/>
        </w:rPr>
        <w:t xml:space="preserve"> </w:t>
      </w:r>
      <w:proofErr w:type="spellStart"/>
      <w:r w:rsidRPr="00F7348E">
        <w:rPr>
          <w:i/>
          <w:iCs/>
          <w:color w:val="auto"/>
        </w:rPr>
        <w:t>kiti</w:t>
      </w:r>
      <w:proofErr w:type="spellEnd"/>
      <w:r w:rsidRPr="00F7348E">
        <w:rPr>
          <w:i/>
          <w:iCs/>
          <w:color w:val="auto"/>
        </w:rPr>
        <w:t xml:space="preserve">. </w:t>
      </w:r>
    </w:p>
    <w:p w14:paraId="09735EF8" w14:textId="2A0F1674" w:rsidR="00F7348E" w:rsidRDefault="00F7348E" w:rsidP="00F7348E">
      <w:pPr>
        <w:pStyle w:val="Default"/>
        <w:rPr>
          <w:color w:val="auto"/>
        </w:rPr>
      </w:pPr>
    </w:p>
    <w:p w14:paraId="1FDD2920" w14:textId="027F60F5" w:rsidR="00F7348E" w:rsidRDefault="00F7348E" w:rsidP="00F7348E">
      <w:pPr>
        <w:pStyle w:val="Default"/>
        <w:rPr>
          <w:color w:val="auto"/>
        </w:rPr>
      </w:pPr>
    </w:p>
    <w:p w14:paraId="6BB7508C" w14:textId="7299F7E1" w:rsidR="00F7348E" w:rsidRDefault="00F7348E" w:rsidP="00F7348E">
      <w:pPr>
        <w:pStyle w:val="Default"/>
        <w:rPr>
          <w:color w:val="auto"/>
        </w:rPr>
      </w:pPr>
    </w:p>
    <w:p w14:paraId="17C76E99" w14:textId="77777777" w:rsidR="00F7348E" w:rsidRPr="00F7348E" w:rsidRDefault="00F7348E" w:rsidP="00F7348E">
      <w:pPr>
        <w:pStyle w:val="Default"/>
        <w:rPr>
          <w:color w:val="auto"/>
        </w:rPr>
      </w:pPr>
    </w:p>
    <w:p w14:paraId="010B48A7" w14:textId="77777777" w:rsidR="00F7348E" w:rsidRDefault="00F7348E" w:rsidP="00F734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2060"/>
          <w:sz w:val="24"/>
          <w:szCs w:val="24"/>
        </w:rPr>
      </w:pPr>
    </w:p>
    <w:p w14:paraId="4FCCCC51" w14:textId="47E6E943" w:rsidR="00F7348E" w:rsidRDefault="00F7348E" w:rsidP="00F734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2060"/>
          <w:sz w:val="24"/>
          <w:szCs w:val="24"/>
        </w:rPr>
      </w:pPr>
      <w:r>
        <w:rPr>
          <w:rFonts w:eastAsiaTheme="minorHAnsi" w:cs="Calibri"/>
          <w:b/>
          <w:color w:val="002060"/>
          <w:sz w:val="24"/>
          <w:szCs w:val="24"/>
        </w:rPr>
        <w:lastRenderedPageBreak/>
        <w:t>PIRKĖJO</w:t>
      </w:r>
      <w:r>
        <w:rPr>
          <w:rFonts w:eastAsiaTheme="minorHAnsi" w:cs="Calibri"/>
          <w:b/>
          <w:color w:val="002060"/>
          <w:sz w:val="24"/>
          <w:szCs w:val="24"/>
        </w:rPr>
        <w:t xml:space="preserve"> ĮVEDIMAS – REZIUMĖ</w:t>
      </w:r>
    </w:p>
    <w:p w14:paraId="008F8D3B" w14:textId="1E29B467" w:rsidR="00F7348E" w:rsidRDefault="00F7348E" w:rsidP="00F734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2060"/>
          <w:sz w:val="24"/>
          <w:szCs w:val="24"/>
        </w:rPr>
      </w:pPr>
    </w:p>
    <w:p w14:paraId="45B9CBC9" w14:textId="77777777" w:rsidR="00F7348E" w:rsidRPr="00F7348E" w:rsidRDefault="00F7348E" w:rsidP="00F7348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03CBC640" w14:textId="77777777" w:rsidR="00F7348E" w:rsidRPr="00F7348E" w:rsidRDefault="00F7348E" w:rsidP="00F7348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3B812BC4" w14:textId="77777777" w:rsidR="00F7348E" w:rsidRPr="00F7348E" w:rsidRDefault="00F7348E" w:rsidP="00F7348E">
      <w:pPr>
        <w:autoSpaceDE w:val="0"/>
        <w:autoSpaceDN w:val="0"/>
        <w:adjustRightInd w:val="0"/>
        <w:spacing w:after="145" w:line="240" w:lineRule="auto"/>
        <w:rPr>
          <w:rFonts w:eastAsiaTheme="minorHAnsi" w:cs="Calibri"/>
          <w:sz w:val="24"/>
          <w:szCs w:val="24"/>
        </w:rPr>
      </w:pPr>
      <w:r w:rsidRPr="00F7348E">
        <w:rPr>
          <w:rFonts w:ascii="Arial" w:eastAsiaTheme="minorHAnsi" w:hAnsi="Arial" w:cs="Arial"/>
          <w:sz w:val="24"/>
          <w:szCs w:val="24"/>
        </w:rPr>
        <w:t>•</w:t>
      </w:r>
      <w:proofErr w:type="spellStart"/>
      <w:r w:rsidRPr="00F7348E">
        <w:rPr>
          <w:rFonts w:eastAsiaTheme="minorHAnsi" w:cs="Calibri"/>
          <w:sz w:val="24"/>
          <w:szCs w:val="24"/>
        </w:rPr>
        <w:t>Santykių</w:t>
      </w:r>
      <w:proofErr w:type="spellEnd"/>
      <w:r w:rsidRPr="00F7348E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sz w:val="24"/>
          <w:szCs w:val="24"/>
        </w:rPr>
        <w:t>tipas</w:t>
      </w:r>
      <w:proofErr w:type="spellEnd"/>
      <w:r w:rsidRPr="00F7348E">
        <w:rPr>
          <w:rFonts w:eastAsiaTheme="minorHAnsi" w:cs="Calibri"/>
          <w:sz w:val="24"/>
          <w:szCs w:val="24"/>
        </w:rPr>
        <w:t xml:space="preserve"> – 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klientas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 </w:t>
      </w:r>
    </w:p>
    <w:p w14:paraId="6578BF9D" w14:textId="77777777" w:rsidR="00F7348E" w:rsidRPr="00F7348E" w:rsidRDefault="00F7348E" w:rsidP="00F7348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F7348E">
        <w:rPr>
          <w:rFonts w:ascii="Arial" w:eastAsiaTheme="minorHAnsi" w:hAnsi="Arial" w:cs="Arial"/>
          <w:sz w:val="24"/>
          <w:szCs w:val="24"/>
        </w:rPr>
        <w:t>•</w:t>
      </w:r>
      <w:proofErr w:type="spellStart"/>
      <w:r w:rsidRPr="00F7348E">
        <w:rPr>
          <w:rFonts w:eastAsiaTheme="minorHAnsi" w:cs="Calibri"/>
          <w:sz w:val="24"/>
          <w:szCs w:val="24"/>
        </w:rPr>
        <w:t>Globalios</w:t>
      </w:r>
      <w:proofErr w:type="spellEnd"/>
      <w:r w:rsidRPr="00F7348E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sz w:val="24"/>
          <w:szCs w:val="24"/>
        </w:rPr>
        <w:t>grupės</w:t>
      </w:r>
      <w:proofErr w:type="spellEnd"/>
      <w:r w:rsidRPr="00F7348E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sz w:val="24"/>
          <w:szCs w:val="24"/>
        </w:rPr>
        <w:t>priskyrime</w:t>
      </w:r>
      <w:proofErr w:type="spellEnd"/>
      <w:r w:rsidRPr="00F7348E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sz w:val="24"/>
          <w:szCs w:val="24"/>
        </w:rPr>
        <w:t>galima</w:t>
      </w:r>
      <w:proofErr w:type="spellEnd"/>
      <w:r w:rsidRPr="00F7348E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sz w:val="24"/>
          <w:szCs w:val="24"/>
        </w:rPr>
        <w:t>išskirti</w:t>
      </w:r>
      <w:proofErr w:type="spellEnd"/>
      <w:r w:rsidRPr="00F7348E">
        <w:rPr>
          <w:rFonts w:eastAsiaTheme="minorHAnsi" w:cs="Calibri"/>
          <w:sz w:val="24"/>
          <w:szCs w:val="24"/>
        </w:rPr>
        <w:t xml:space="preserve">: </w:t>
      </w:r>
    </w:p>
    <w:p w14:paraId="645BD9D4" w14:textId="77777777" w:rsidR="00F7348E" w:rsidRPr="00F7348E" w:rsidRDefault="00F7348E" w:rsidP="00F7348E">
      <w:pPr>
        <w:autoSpaceDE w:val="0"/>
        <w:autoSpaceDN w:val="0"/>
        <w:adjustRightInd w:val="0"/>
        <w:spacing w:after="128" w:line="240" w:lineRule="auto"/>
        <w:rPr>
          <w:rFonts w:eastAsiaTheme="minorHAnsi" w:cs="Calibri"/>
          <w:sz w:val="24"/>
          <w:szCs w:val="24"/>
        </w:rPr>
      </w:pPr>
      <w:r w:rsidRPr="00F7348E">
        <w:rPr>
          <w:rFonts w:ascii="Arial" w:eastAsiaTheme="minorHAnsi" w:hAnsi="Arial" w:cs="Arial"/>
          <w:sz w:val="24"/>
          <w:szCs w:val="24"/>
        </w:rPr>
        <w:t>–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skolos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pirkėjams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 (VS), </w:t>
      </w:r>
    </w:p>
    <w:p w14:paraId="32C07428" w14:textId="77777777" w:rsidR="00F7348E" w:rsidRPr="00F7348E" w:rsidRDefault="00F7348E" w:rsidP="00F7348E">
      <w:pPr>
        <w:autoSpaceDE w:val="0"/>
        <w:autoSpaceDN w:val="0"/>
        <w:adjustRightInd w:val="0"/>
        <w:spacing w:after="128" w:line="240" w:lineRule="auto"/>
        <w:rPr>
          <w:rFonts w:eastAsiaTheme="minorHAnsi" w:cs="Calibri"/>
          <w:sz w:val="24"/>
          <w:szCs w:val="24"/>
        </w:rPr>
      </w:pPr>
      <w:r w:rsidRPr="00F7348E">
        <w:rPr>
          <w:rFonts w:ascii="Arial" w:eastAsiaTheme="minorHAnsi" w:hAnsi="Arial" w:cs="Arial"/>
          <w:sz w:val="24"/>
          <w:szCs w:val="24"/>
        </w:rPr>
        <w:t>–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skolos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pirkėjams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 (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asocijuoti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ir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kontroliuojami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), </w:t>
      </w:r>
    </w:p>
    <w:p w14:paraId="1C34E9B7" w14:textId="77777777" w:rsidR="00F7348E" w:rsidRPr="00F7348E" w:rsidRDefault="00F7348E" w:rsidP="00F7348E">
      <w:pPr>
        <w:autoSpaceDE w:val="0"/>
        <w:autoSpaceDN w:val="0"/>
        <w:adjustRightInd w:val="0"/>
        <w:spacing w:after="128" w:line="240" w:lineRule="auto"/>
        <w:rPr>
          <w:rFonts w:eastAsiaTheme="minorHAnsi" w:cs="Calibri"/>
          <w:sz w:val="24"/>
          <w:szCs w:val="24"/>
        </w:rPr>
      </w:pPr>
      <w:r w:rsidRPr="00F7348E">
        <w:rPr>
          <w:rFonts w:ascii="Arial" w:eastAsiaTheme="minorHAnsi" w:hAnsi="Arial" w:cs="Arial"/>
          <w:sz w:val="24"/>
          <w:szCs w:val="24"/>
        </w:rPr>
        <w:t>–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skolos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pirkėjams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 (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kiti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), </w:t>
      </w:r>
    </w:p>
    <w:p w14:paraId="34F6DA63" w14:textId="77777777" w:rsidR="00F7348E" w:rsidRPr="00F7348E" w:rsidRDefault="00F7348E" w:rsidP="00F7348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F7348E">
        <w:rPr>
          <w:rFonts w:ascii="Arial" w:eastAsiaTheme="minorHAnsi" w:hAnsi="Arial" w:cs="Arial"/>
          <w:sz w:val="24"/>
          <w:szCs w:val="24"/>
        </w:rPr>
        <w:t>–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ar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kiti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 </w:t>
      </w:r>
    </w:p>
    <w:p w14:paraId="40FA8E17" w14:textId="77777777" w:rsidR="00F7348E" w:rsidRPr="00F7348E" w:rsidRDefault="00F7348E" w:rsidP="00F734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2060"/>
          <w:sz w:val="24"/>
          <w:szCs w:val="24"/>
        </w:rPr>
      </w:pPr>
    </w:p>
    <w:p w14:paraId="3498CBBB" w14:textId="0FE83DA2" w:rsidR="00F7348E" w:rsidRDefault="00F7348E" w:rsidP="00F734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2060"/>
          <w:sz w:val="24"/>
          <w:szCs w:val="24"/>
        </w:rPr>
      </w:pPr>
      <w:r>
        <w:rPr>
          <w:rFonts w:eastAsiaTheme="minorHAnsi" w:cs="Calibri"/>
          <w:b/>
          <w:color w:val="002060"/>
          <w:sz w:val="24"/>
          <w:szCs w:val="24"/>
        </w:rPr>
        <w:t>FINANSAVIMO ŠALTINIO ĮVEDIMAS</w:t>
      </w:r>
      <w:r>
        <w:rPr>
          <w:rFonts w:eastAsiaTheme="minorHAnsi" w:cs="Calibri"/>
          <w:b/>
          <w:color w:val="002060"/>
          <w:sz w:val="24"/>
          <w:szCs w:val="24"/>
        </w:rPr>
        <w:t xml:space="preserve"> – REZIUMĖ</w:t>
      </w:r>
    </w:p>
    <w:p w14:paraId="5B912EF1" w14:textId="6BC2AB24" w:rsidR="00F7348E" w:rsidRDefault="00F7348E" w:rsidP="00F734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2060"/>
          <w:sz w:val="24"/>
          <w:szCs w:val="24"/>
        </w:rPr>
      </w:pPr>
    </w:p>
    <w:p w14:paraId="7EA74260" w14:textId="77777777" w:rsidR="00F7348E" w:rsidRPr="00F7348E" w:rsidRDefault="00F7348E" w:rsidP="00F7348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71AA683D" w14:textId="77777777" w:rsidR="00F7348E" w:rsidRPr="00F7348E" w:rsidRDefault="00F7348E" w:rsidP="00FF66FC">
      <w:pPr>
        <w:autoSpaceDE w:val="0"/>
        <w:autoSpaceDN w:val="0"/>
        <w:adjustRightInd w:val="0"/>
        <w:spacing w:after="145" w:line="240" w:lineRule="auto"/>
        <w:jc w:val="both"/>
        <w:rPr>
          <w:rFonts w:eastAsiaTheme="minorHAnsi" w:cs="Calibri"/>
          <w:sz w:val="24"/>
          <w:szCs w:val="24"/>
        </w:rPr>
      </w:pPr>
      <w:bookmarkStart w:id="0" w:name="_GoBack"/>
      <w:r w:rsidRPr="00F7348E">
        <w:rPr>
          <w:rFonts w:ascii="Arial" w:eastAsiaTheme="minorHAnsi" w:hAnsi="Arial" w:cs="Arial"/>
          <w:sz w:val="24"/>
          <w:szCs w:val="24"/>
        </w:rPr>
        <w:t>•</w:t>
      </w:r>
      <w:proofErr w:type="spellStart"/>
      <w:r w:rsidRPr="00F7348E">
        <w:rPr>
          <w:rFonts w:eastAsiaTheme="minorHAnsi" w:cs="Calibri"/>
          <w:sz w:val="24"/>
          <w:szCs w:val="24"/>
        </w:rPr>
        <w:t>Santykių</w:t>
      </w:r>
      <w:proofErr w:type="spellEnd"/>
      <w:r w:rsidRPr="00F7348E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sz w:val="24"/>
          <w:szCs w:val="24"/>
        </w:rPr>
        <w:t>tipas</w:t>
      </w:r>
      <w:proofErr w:type="spellEnd"/>
      <w:r w:rsidRPr="00F7348E">
        <w:rPr>
          <w:rFonts w:eastAsiaTheme="minorHAnsi" w:cs="Calibri"/>
          <w:sz w:val="24"/>
          <w:szCs w:val="24"/>
        </w:rPr>
        <w:t xml:space="preserve"> – 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finansavimų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šaltinis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, 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gavėjas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 (jam bus 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teikiamos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, 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adresuojamos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Mokėjimo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paraiškos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, 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mokėjimo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paraiškų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eksporto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, 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importo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operacijose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); </w:t>
      </w:r>
    </w:p>
    <w:p w14:paraId="316DE6AB" w14:textId="77777777" w:rsidR="00F7348E" w:rsidRPr="00F7348E" w:rsidRDefault="00F7348E" w:rsidP="00FF6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F7348E">
        <w:rPr>
          <w:rFonts w:ascii="Arial" w:eastAsiaTheme="minorHAnsi" w:hAnsi="Arial" w:cs="Arial"/>
          <w:sz w:val="24"/>
          <w:szCs w:val="24"/>
        </w:rPr>
        <w:t>•</w:t>
      </w:r>
      <w:proofErr w:type="spellStart"/>
      <w:r w:rsidRPr="00F7348E">
        <w:rPr>
          <w:rFonts w:eastAsiaTheme="minorHAnsi" w:cs="Calibri"/>
          <w:sz w:val="24"/>
          <w:szCs w:val="24"/>
        </w:rPr>
        <w:t>Globalios</w:t>
      </w:r>
      <w:proofErr w:type="spellEnd"/>
      <w:r w:rsidRPr="00F7348E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sz w:val="24"/>
          <w:szCs w:val="24"/>
        </w:rPr>
        <w:t>grupės</w:t>
      </w:r>
      <w:proofErr w:type="spellEnd"/>
      <w:r w:rsidRPr="00F7348E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sz w:val="24"/>
          <w:szCs w:val="24"/>
        </w:rPr>
        <w:t>finansavimo</w:t>
      </w:r>
      <w:proofErr w:type="spellEnd"/>
      <w:r w:rsidRPr="00F7348E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sz w:val="24"/>
          <w:szCs w:val="24"/>
        </w:rPr>
        <w:t>šaltiniui</w:t>
      </w:r>
      <w:proofErr w:type="spellEnd"/>
      <w:r w:rsidRPr="00F7348E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sz w:val="24"/>
          <w:szCs w:val="24"/>
        </w:rPr>
        <w:t>priskyrimas</w:t>
      </w:r>
      <w:proofErr w:type="spellEnd"/>
      <w:r w:rsidRPr="00F7348E">
        <w:rPr>
          <w:rFonts w:eastAsiaTheme="minorHAnsi" w:cs="Calibri"/>
          <w:sz w:val="24"/>
          <w:szCs w:val="24"/>
        </w:rPr>
        <w:t xml:space="preserve">: </w:t>
      </w:r>
    </w:p>
    <w:p w14:paraId="6037075C" w14:textId="407DCE72" w:rsidR="00F7348E" w:rsidRPr="00F7348E" w:rsidRDefault="00F7348E" w:rsidP="00FF6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F7348E">
        <w:rPr>
          <w:rFonts w:ascii="Arial" w:eastAsiaTheme="minorHAnsi" w:hAnsi="Arial" w:cs="Arial"/>
          <w:sz w:val="24"/>
          <w:szCs w:val="24"/>
        </w:rPr>
        <w:t>–</w:t>
      </w:r>
      <w:proofErr w:type="spellStart"/>
      <w:r w:rsidRPr="00F7348E">
        <w:rPr>
          <w:rFonts w:eastAsiaTheme="minorHAnsi" w:cs="Calibri"/>
          <w:sz w:val="24"/>
          <w:szCs w:val="24"/>
        </w:rPr>
        <w:t>Globali</w:t>
      </w:r>
      <w:proofErr w:type="spellEnd"/>
      <w:r w:rsidRPr="00F7348E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sz w:val="24"/>
          <w:szCs w:val="24"/>
        </w:rPr>
        <w:t>grupė</w:t>
      </w:r>
      <w:proofErr w:type="spellEnd"/>
      <w:r w:rsidRPr="00F7348E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sz w:val="24"/>
          <w:szCs w:val="24"/>
        </w:rPr>
        <w:t>priskiriama</w:t>
      </w:r>
      <w:proofErr w:type="spellEnd"/>
      <w:r w:rsidRPr="00F7348E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sz w:val="24"/>
          <w:szCs w:val="24"/>
        </w:rPr>
        <w:t>kitame</w:t>
      </w:r>
      <w:proofErr w:type="spellEnd"/>
      <w:r w:rsidRPr="00F7348E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sz w:val="24"/>
          <w:szCs w:val="24"/>
        </w:rPr>
        <w:t>modulyje</w:t>
      </w:r>
      <w:proofErr w:type="spellEnd"/>
      <w:r w:rsidRPr="00F7348E">
        <w:rPr>
          <w:rFonts w:eastAsiaTheme="minorHAnsi" w:cs="Calibri"/>
          <w:sz w:val="24"/>
          <w:szCs w:val="24"/>
        </w:rPr>
        <w:t xml:space="preserve">: 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Strateginis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planavimas</w:t>
      </w:r>
      <w:proofErr w:type="spellEnd"/>
      <w:r w:rsidR="009B7A79">
        <w:rPr>
          <w:rFonts w:eastAsiaTheme="minorHAnsi" w:cs="Calibri"/>
          <w:sz w:val="24"/>
          <w:szCs w:val="24"/>
        </w:rPr>
        <w:t xml:space="preserve"> -&gt; 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Finansavimo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 </w:t>
      </w:r>
      <w:proofErr w:type="spellStart"/>
      <w:r w:rsidRPr="00F7348E">
        <w:rPr>
          <w:rFonts w:eastAsiaTheme="minorHAnsi" w:cs="Calibri"/>
          <w:i/>
          <w:iCs/>
          <w:sz w:val="24"/>
          <w:szCs w:val="24"/>
        </w:rPr>
        <w:t>šaltinis</w:t>
      </w:r>
      <w:proofErr w:type="spellEnd"/>
      <w:r w:rsidRPr="00F7348E">
        <w:rPr>
          <w:rFonts w:eastAsiaTheme="minorHAnsi" w:cs="Calibri"/>
          <w:i/>
          <w:iCs/>
          <w:sz w:val="24"/>
          <w:szCs w:val="24"/>
        </w:rPr>
        <w:t xml:space="preserve">. </w:t>
      </w:r>
    </w:p>
    <w:p w14:paraId="3B314DE2" w14:textId="77777777" w:rsidR="00F7348E" w:rsidRPr="00F7348E" w:rsidRDefault="00F7348E" w:rsidP="00FF66FC">
      <w:pPr>
        <w:pStyle w:val="Default"/>
        <w:jc w:val="both"/>
      </w:pPr>
    </w:p>
    <w:p w14:paraId="6D8598E3" w14:textId="3565B5AB" w:rsidR="00F7348E" w:rsidRDefault="00F7348E" w:rsidP="00FF66FC">
      <w:pPr>
        <w:pStyle w:val="Default"/>
        <w:jc w:val="both"/>
        <w:rPr>
          <w:color w:val="auto"/>
        </w:rPr>
      </w:pPr>
      <w:proofErr w:type="spellStart"/>
      <w:r w:rsidRPr="00F7348E">
        <w:rPr>
          <w:color w:val="auto"/>
        </w:rPr>
        <w:t>Finansavimo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šaltinio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sukūrimas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b/>
          <w:bCs/>
          <w:color w:val="auto"/>
        </w:rPr>
        <w:t>susideda</w:t>
      </w:r>
      <w:proofErr w:type="spellEnd"/>
      <w:r w:rsidRPr="00F7348E">
        <w:rPr>
          <w:b/>
          <w:bCs/>
          <w:color w:val="auto"/>
        </w:rPr>
        <w:t xml:space="preserve"> </w:t>
      </w:r>
      <w:proofErr w:type="spellStart"/>
      <w:r w:rsidRPr="00F7348E">
        <w:rPr>
          <w:b/>
          <w:bCs/>
          <w:color w:val="auto"/>
        </w:rPr>
        <w:t>iš</w:t>
      </w:r>
      <w:proofErr w:type="spellEnd"/>
      <w:r w:rsidRPr="00F7348E">
        <w:rPr>
          <w:b/>
          <w:bCs/>
          <w:color w:val="auto"/>
        </w:rPr>
        <w:t xml:space="preserve"> 2 </w:t>
      </w:r>
      <w:proofErr w:type="spellStart"/>
      <w:r w:rsidRPr="00F7348E">
        <w:rPr>
          <w:b/>
          <w:bCs/>
          <w:color w:val="auto"/>
        </w:rPr>
        <w:t>etapų</w:t>
      </w:r>
      <w:proofErr w:type="spellEnd"/>
      <w:r w:rsidRPr="00F7348E">
        <w:rPr>
          <w:color w:val="auto"/>
        </w:rPr>
        <w:t xml:space="preserve">: </w:t>
      </w:r>
    </w:p>
    <w:p w14:paraId="19F73B30" w14:textId="77777777" w:rsidR="009B7A79" w:rsidRPr="00F7348E" w:rsidRDefault="009B7A79" w:rsidP="00FF66FC">
      <w:pPr>
        <w:pStyle w:val="Default"/>
        <w:jc w:val="both"/>
        <w:rPr>
          <w:color w:val="auto"/>
        </w:rPr>
      </w:pPr>
    </w:p>
    <w:p w14:paraId="394728BD" w14:textId="4986F1A4" w:rsidR="00F7348E" w:rsidRPr="00F7348E" w:rsidRDefault="00F7348E" w:rsidP="00FF66FC">
      <w:pPr>
        <w:pStyle w:val="Default"/>
        <w:spacing w:after="145"/>
        <w:jc w:val="both"/>
        <w:rPr>
          <w:color w:val="auto"/>
        </w:rPr>
      </w:pPr>
      <w:r w:rsidRPr="00F7348E">
        <w:rPr>
          <w:color w:val="auto"/>
        </w:rPr>
        <w:t xml:space="preserve">1.Partnerio </w:t>
      </w:r>
      <w:proofErr w:type="spellStart"/>
      <w:r w:rsidRPr="00F7348E">
        <w:rPr>
          <w:color w:val="auto"/>
        </w:rPr>
        <w:t>su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tinkamu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tipu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sukūrimas</w:t>
      </w:r>
      <w:proofErr w:type="spellEnd"/>
      <w:r w:rsidRPr="00F7348E">
        <w:rPr>
          <w:color w:val="auto"/>
        </w:rPr>
        <w:t xml:space="preserve"> (</w:t>
      </w:r>
      <w:proofErr w:type="spellStart"/>
      <w:r w:rsidRPr="00F7348E">
        <w:rPr>
          <w:i/>
          <w:iCs/>
          <w:color w:val="auto"/>
        </w:rPr>
        <w:t>Veiklų</w:t>
      </w:r>
      <w:proofErr w:type="spellEnd"/>
      <w:r w:rsidRPr="00F7348E">
        <w:rPr>
          <w:i/>
          <w:iCs/>
          <w:color w:val="auto"/>
        </w:rPr>
        <w:t xml:space="preserve"> </w:t>
      </w:r>
      <w:proofErr w:type="spellStart"/>
      <w:r w:rsidRPr="00F7348E">
        <w:rPr>
          <w:i/>
          <w:iCs/>
          <w:color w:val="auto"/>
        </w:rPr>
        <w:t>ir</w:t>
      </w:r>
      <w:proofErr w:type="spellEnd"/>
      <w:r w:rsidRPr="00F7348E">
        <w:rPr>
          <w:i/>
          <w:iCs/>
          <w:color w:val="auto"/>
        </w:rPr>
        <w:t xml:space="preserve"> </w:t>
      </w:r>
      <w:proofErr w:type="spellStart"/>
      <w:r w:rsidRPr="00F7348E">
        <w:rPr>
          <w:i/>
          <w:iCs/>
          <w:color w:val="auto"/>
        </w:rPr>
        <w:t>užduočių</w:t>
      </w:r>
      <w:proofErr w:type="spellEnd"/>
      <w:r w:rsidRPr="00F7348E">
        <w:rPr>
          <w:i/>
          <w:iCs/>
          <w:color w:val="auto"/>
        </w:rPr>
        <w:t xml:space="preserve"> </w:t>
      </w:r>
      <w:proofErr w:type="spellStart"/>
      <w:r w:rsidRPr="00F7348E">
        <w:rPr>
          <w:i/>
          <w:iCs/>
          <w:color w:val="auto"/>
        </w:rPr>
        <w:t>valdymas</w:t>
      </w:r>
      <w:proofErr w:type="spellEnd"/>
      <w:r w:rsidR="009B7A79">
        <w:rPr>
          <w:color w:val="auto"/>
        </w:rPr>
        <w:t xml:space="preserve"> -&gt;</w:t>
      </w:r>
      <w:proofErr w:type="spellStart"/>
      <w:r w:rsidRPr="00F7348E">
        <w:rPr>
          <w:i/>
          <w:iCs/>
          <w:color w:val="auto"/>
        </w:rPr>
        <w:t>Partneriai</w:t>
      </w:r>
      <w:proofErr w:type="spellEnd"/>
      <w:r w:rsidRPr="00F7348E">
        <w:rPr>
          <w:color w:val="auto"/>
        </w:rPr>
        <w:t xml:space="preserve">); </w:t>
      </w:r>
    </w:p>
    <w:p w14:paraId="79F2A044" w14:textId="6EE31A87" w:rsidR="00F7348E" w:rsidRPr="00F7348E" w:rsidRDefault="00F7348E" w:rsidP="00FF66FC">
      <w:pPr>
        <w:pStyle w:val="Default"/>
        <w:jc w:val="both"/>
        <w:rPr>
          <w:color w:val="auto"/>
        </w:rPr>
      </w:pPr>
      <w:r w:rsidRPr="00F7348E">
        <w:rPr>
          <w:color w:val="auto"/>
        </w:rPr>
        <w:t xml:space="preserve">2.Finansavimo </w:t>
      </w:r>
      <w:proofErr w:type="spellStart"/>
      <w:r w:rsidRPr="00F7348E">
        <w:rPr>
          <w:color w:val="auto"/>
        </w:rPr>
        <w:t>šaltinio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sukūrimas</w:t>
      </w:r>
      <w:proofErr w:type="spellEnd"/>
      <w:r w:rsidRPr="00F7348E">
        <w:rPr>
          <w:color w:val="auto"/>
        </w:rPr>
        <w:t xml:space="preserve"> (</w:t>
      </w:r>
      <w:proofErr w:type="spellStart"/>
      <w:r w:rsidRPr="00F7348E">
        <w:rPr>
          <w:i/>
          <w:iCs/>
          <w:color w:val="auto"/>
        </w:rPr>
        <w:t>Strateginis</w:t>
      </w:r>
      <w:proofErr w:type="spellEnd"/>
      <w:r w:rsidRPr="00F7348E">
        <w:rPr>
          <w:i/>
          <w:iCs/>
          <w:color w:val="auto"/>
        </w:rPr>
        <w:t xml:space="preserve"> </w:t>
      </w:r>
      <w:proofErr w:type="spellStart"/>
      <w:r w:rsidRPr="00F7348E">
        <w:rPr>
          <w:i/>
          <w:iCs/>
          <w:color w:val="auto"/>
        </w:rPr>
        <w:t>planavimas</w:t>
      </w:r>
      <w:proofErr w:type="spellEnd"/>
      <w:r w:rsidR="009B7A79">
        <w:rPr>
          <w:color w:val="auto"/>
        </w:rPr>
        <w:t xml:space="preserve"> -&gt;</w:t>
      </w:r>
      <w:proofErr w:type="spellStart"/>
      <w:r w:rsidRPr="00F7348E">
        <w:rPr>
          <w:i/>
          <w:iCs/>
          <w:color w:val="auto"/>
        </w:rPr>
        <w:t>Finansavimo</w:t>
      </w:r>
      <w:proofErr w:type="spellEnd"/>
      <w:r w:rsidRPr="00F7348E">
        <w:rPr>
          <w:i/>
          <w:iCs/>
          <w:color w:val="auto"/>
        </w:rPr>
        <w:t xml:space="preserve"> </w:t>
      </w:r>
      <w:proofErr w:type="spellStart"/>
      <w:r w:rsidRPr="00F7348E">
        <w:rPr>
          <w:i/>
          <w:iCs/>
          <w:color w:val="auto"/>
        </w:rPr>
        <w:t>šaltiniai</w:t>
      </w:r>
      <w:proofErr w:type="spellEnd"/>
      <w:r w:rsidRPr="00F7348E">
        <w:rPr>
          <w:color w:val="auto"/>
        </w:rPr>
        <w:t xml:space="preserve">). </w:t>
      </w:r>
    </w:p>
    <w:p w14:paraId="6BFB4716" w14:textId="197D9439" w:rsidR="00F7348E" w:rsidRPr="00F7348E" w:rsidRDefault="00F7348E" w:rsidP="00FF66FC">
      <w:pPr>
        <w:pStyle w:val="Default"/>
        <w:spacing w:after="128"/>
        <w:jc w:val="both"/>
        <w:rPr>
          <w:color w:val="auto"/>
        </w:rPr>
      </w:pPr>
      <w:r w:rsidRPr="00F7348E">
        <w:rPr>
          <w:color w:val="auto"/>
        </w:rPr>
        <w:t>a)</w:t>
      </w:r>
      <w:r w:rsidR="009B7A79">
        <w:rPr>
          <w:color w:val="auto"/>
        </w:rPr>
        <w:t xml:space="preserve"> </w:t>
      </w:r>
      <w:proofErr w:type="spellStart"/>
      <w:r w:rsidRPr="00F7348E">
        <w:rPr>
          <w:color w:val="auto"/>
        </w:rPr>
        <w:t>Kuriamas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naujas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finansavimo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šaltinis</w:t>
      </w:r>
      <w:proofErr w:type="spellEnd"/>
      <w:r w:rsidRPr="00F7348E">
        <w:rPr>
          <w:color w:val="auto"/>
        </w:rPr>
        <w:t xml:space="preserve">, </w:t>
      </w:r>
      <w:proofErr w:type="spellStart"/>
      <w:r w:rsidRPr="00F7348E">
        <w:rPr>
          <w:color w:val="auto"/>
        </w:rPr>
        <w:t>finansavimo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šaltinio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lauke</w:t>
      </w:r>
      <w:proofErr w:type="spellEnd"/>
      <w:r w:rsidRPr="00F7348E">
        <w:rPr>
          <w:color w:val="auto"/>
        </w:rPr>
        <w:t xml:space="preserve">, </w:t>
      </w:r>
      <w:proofErr w:type="spellStart"/>
      <w:r w:rsidRPr="00F7348E">
        <w:rPr>
          <w:color w:val="auto"/>
        </w:rPr>
        <w:t>pasirenkamas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variantas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iš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jau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sistemoje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registruotų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partnerių</w:t>
      </w:r>
      <w:proofErr w:type="spellEnd"/>
      <w:r w:rsidRPr="00F7348E">
        <w:rPr>
          <w:color w:val="auto"/>
        </w:rPr>
        <w:t xml:space="preserve"> (</w:t>
      </w:r>
      <w:proofErr w:type="spellStart"/>
      <w:r w:rsidRPr="00F7348E">
        <w:rPr>
          <w:color w:val="auto"/>
        </w:rPr>
        <w:t>pasirinkimuose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rodomi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tik</w:t>
      </w:r>
      <w:proofErr w:type="spellEnd"/>
      <w:r w:rsidRPr="00F7348E">
        <w:rPr>
          <w:color w:val="auto"/>
        </w:rPr>
        <w:t xml:space="preserve"> tie, </w:t>
      </w:r>
      <w:proofErr w:type="spellStart"/>
      <w:r w:rsidRPr="00F7348E">
        <w:rPr>
          <w:color w:val="auto"/>
        </w:rPr>
        <w:t>kurie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turi</w:t>
      </w:r>
      <w:proofErr w:type="spellEnd"/>
      <w:r w:rsidRPr="00F7348E">
        <w:rPr>
          <w:color w:val="auto"/>
        </w:rPr>
        <w:t xml:space="preserve"> “</w:t>
      </w:r>
      <w:proofErr w:type="spellStart"/>
      <w:r w:rsidRPr="00F7348E">
        <w:rPr>
          <w:color w:val="auto"/>
        </w:rPr>
        <w:t>finansavimo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šaltinio</w:t>
      </w:r>
      <w:proofErr w:type="spellEnd"/>
      <w:r w:rsidRPr="00F7348E">
        <w:rPr>
          <w:color w:val="auto"/>
        </w:rPr>
        <w:t xml:space="preserve">” </w:t>
      </w:r>
      <w:proofErr w:type="spellStart"/>
      <w:r w:rsidRPr="00F7348E">
        <w:rPr>
          <w:color w:val="auto"/>
        </w:rPr>
        <w:t>santykių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tipą</w:t>
      </w:r>
      <w:proofErr w:type="spellEnd"/>
      <w:r w:rsidRPr="00F7348E">
        <w:rPr>
          <w:color w:val="auto"/>
        </w:rPr>
        <w:t xml:space="preserve">). </w:t>
      </w:r>
    </w:p>
    <w:p w14:paraId="21E316E6" w14:textId="01AC06D5" w:rsidR="00F7348E" w:rsidRPr="00F7348E" w:rsidRDefault="00F7348E" w:rsidP="00FF66FC">
      <w:pPr>
        <w:pStyle w:val="Default"/>
        <w:spacing w:after="128"/>
        <w:jc w:val="both"/>
        <w:rPr>
          <w:color w:val="auto"/>
        </w:rPr>
      </w:pPr>
      <w:r w:rsidRPr="00F7348E">
        <w:rPr>
          <w:color w:val="auto"/>
        </w:rPr>
        <w:t>b)</w:t>
      </w:r>
      <w:r w:rsidR="009B7A79">
        <w:rPr>
          <w:color w:val="auto"/>
        </w:rPr>
        <w:t xml:space="preserve"> </w:t>
      </w:r>
      <w:proofErr w:type="spellStart"/>
      <w:r w:rsidRPr="00F7348E">
        <w:rPr>
          <w:color w:val="auto"/>
        </w:rPr>
        <w:t>Įrašomas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finansavimo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šaltinio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kodas</w:t>
      </w:r>
      <w:proofErr w:type="spellEnd"/>
      <w:r w:rsidRPr="00F7348E">
        <w:rPr>
          <w:color w:val="auto"/>
        </w:rPr>
        <w:t xml:space="preserve">. </w:t>
      </w:r>
    </w:p>
    <w:p w14:paraId="1FF22B6E" w14:textId="3F8ECEBA" w:rsidR="00F7348E" w:rsidRPr="00F7348E" w:rsidRDefault="00F7348E" w:rsidP="00FF66FC">
      <w:pPr>
        <w:pStyle w:val="Default"/>
        <w:spacing w:after="128"/>
        <w:jc w:val="both"/>
        <w:rPr>
          <w:color w:val="auto"/>
        </w:rPr>
      </w:pPr>
      <w:r w:rsidRPr="00F7348E">
        <w:rPr>
          <w:color w:val="auto"/>
        </w:rPr>
        <w:t>c)</w:t>
      </w:r>
      <w:r w:rsidR="009B7A79">
        <w:rPr>
          <w:color w:val="auto"/>
        </w:rPr>
        <w:t xml:space="preserve"> </w:t>
      </w:r>
      <w:proofErr w:type="spellStart"/>
      <w:r w:rsidRPr="00F7348E">
        <w:rPr>
          <w:color w:val="auto"/>
        </w:rPr>
        <w:t>Iš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pasirinkimų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sąrašo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pasirenkamas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tipas</w:t>
      </w:r>
      <w:proofErr w:type="spellEnd"/>
      <w:r w:rsidRPr="00F7348E">
        <w:rPr>
          <w:color w:val="auto"/>
        </w:rPr>
        <w:t xml:space="preserve">. </w:t>
      </w:r>
      <w:proofErr w:type="spellStart"/>
      <w:r w:rsidRPr="00F7348E">
        <w:rPr>
          <w:color w:val="auto"/>
        </w:rPr>
        <w:t>Tipą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nurodyti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būtina</w:t>
      </w:r>
      <w:proofErr w:type="spellEnd"/>
      <w:r w:rsidRPr="00F7348E">
        <w:rPr>
          <w:color w:val="auto"/>
        </w:rPr>
        <w:t xml:space="preserve"> tam, </w:t>
      </w:r>
      <w:proofErr w:type="spellStart"/>
      <w:r w:rsidRPr="00F7348E">
        <w:rPr>
          <w:color w:val="auto"/>
        </w:rPr>
        <w:t>kad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būtų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galima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šį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finansavimo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šaltinį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toliau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naudoti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finansavimo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procese</w:t>
      </w:r>
      <w:proofErr w:type="spellEnd"/>
      <w:r w:rsidRPr="00F7348E">
        <w:rPr>
          <w:color w:val="auto"/>
        </w:rPr>
        <w:t xml:space="preserve">. </w:t>
      </w:r>
    </w:p>
    <w:p w14:paraId="2878E571" w14:textId="0D768219" w:rsidR="00F7348E" w:rsidRDefault="00F7348E" w:rsidP="00FF66FC">
      <w:pPr>
        <w:pStyle w:val="Default"/>
        <w:jc w:val="both"/>
        <w:rPr>
          <w:color w:val="auto"/>
        </w:rPr>
      </w:pPr>
      <w:r w:rsidRPr="00F7348E">
        <w:rPr>
          <w:color w:val="auto"/>
        </w:rPr>
        <w:t>d)</w:t>
      </w:r>
      <w:r w:rsidR="009B7A79">
        <w:rPr>
          <w:color w:val="auto"/>
        </w:rPr>
        <w:t xml:space="preserve"> </w:t>
      </w:r>
      <w:proofErr w:type="spellStart"/>
      <w:r w:rsidRPr="00F7348E">
        <w:rPr>
          <w:color w:val="auto"/>
        </w:rPr>
        <w:t>Išsaugojus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dokumentą</w:t>
      </w:r>
      <w:proofErr w:type="spellEnd"/>
      <w:r w:rsidRPr="00F7348E">
        <w:rPr>
          <w:color w:val="auto"/>
        </w:rPr>
        <w:t xml:space="preserve">, </w:t>
      </w:r>
      <w:proofErr w:type="spellStart"/>
      <w:r w:rsidRPr="00F7348E">
        <w:rPr>
          <w:color w:val="auto"/>
        </w:rPr>
        <w:t>finansavimo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šaltiniui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priskiriama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reikiama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globali</w:t>
      </w:r>
      <w:proofErr w:type="spellEnd"/>
      <w:r w:rsidRPr="00F7348E">
        <w:rPr>
          <w:color w:val="auto"/>
        </w:rPr>
        <w:t xml:space="preserve"> </w:t>
      </w:r>
      <w:proofErr w:type="spellStart"/>
      <w:r w:rsidRPr="00F7348E">
        <w:rPr>
          <w:color w:val="auto"/>
        </w:rPr>
        <w:t>grupė</w:t>
      </w:r>
      <w:proofErr w:type="spellEnd"/>
      <w:r w:rsidRPr="00F7348E">
        <w:rPr>
          <w:color w:val="auto"/>
        </w:rPr>
        <w:t xml:space="preserve">. </w:t>
      </w:r>
    </w:p>
    <w:p w14:paraId="1669A13F" w14:textId="6D5BAF26" w:rsidR="009B7A79" w:rsidRDefault="009B7A79" w:rsidP="00FF66FC">
      <w:pPr>
        <w:pStyle w:val="Default"/>
        <w:jc w:val="both"/>
        <w:rPr>
          <w:color w:val="auto"/>
        </w:rPr>
      </w:pPr>
    </w:p>
    <w:bookmarkEnd w:id="0"/>
    <w:p w14:paraId="715B26A9" w14:textId="41D41680" w:rsidR="009B7A79" w:rsidRDefault="009B7A79" w:rsidP="009B7A79">
      <w:pPr>
        <w:pStyle w:val="Default"/>
        <w:jc w:val="both"/>
        <w:rPr>
          <w:color w:val="auto"/>
        </w:rPr>
      </w:pPr>
      <w:r>
        <w:rPr>
          <w:noProof/>
        </w:rPr>
        <w:lastRenderedPageBreak/>
        <w:drawing>
          <wp:inline distT="0" distB="0" distL="0" distR="0" wp14:anchorId="2AEE0A00" wp14:editId="38A8E132">
            <wp:extent cx="5943600" cy="3914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01674" w14:textId="3F832946" w:rsidR="009B7A79" w:rsidRDefault="009B7A79" w:rsidP="009B7A79">
      <w:pPr>
        <w:pStyle w:val="Default"/>
        <w:jc w:val="both"/>
        <w:rPr>
          <w:color w:val="auto"/>
        </w:rPr>
      </w:pPr>
    </w:p>
    <w:p w14:paraId="25D331C8" w14:textId="77777777" w:rsidR="009B7A79" w:rsidRPr="00F7348E" w:rsidRDefault="009B7A79" w:rsidP="009B7A79">
      <w:pPr>
        <w:pStyle w:val="Default"/>
        <w:jc w:val="both"/>
        <w:rPr>
          <w:color w:val="auto"/>
        </w:rPr>
      </w:pPr>
    </w:p>
    <w:p w14:paraId="262C6AE2" w14:textId="77777777" w:rsidR="00F7348E" w:rsidRPr="00F7348E" w:rsidRDefault="00F7348E" w:rsidP="009B7A7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2060"/>
          <w:sz w:val="24"/>
          <w:szCs w:val="24"/>
        </w:rPr>
      </w:pPr>
    </w:p>
    <w:p w14:paraId="0757F288" w14:textId="3AE3A141" w:rsidR="001C7081" w:rsidRPr="00F7348E" w:rsidRDefault="001C7081" w:rsidP="00F7348E">
      <w:pPr>
        <w:rPr>
          <w:sz w:val="24"/>
          <w:szCs w:val="24"/>
        </w:rPr>
      </w:pPr>
    </w:p>
    <w:sectPr w:rsidR="001C7081" w:rsidRPr="00F7348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B4321" w14:textId="77777777" w:rsidR="003151A2" w:rsidRDefault="003151A2" w:rsidP="0097491C">
      <w:pPr>
        <w:spacing w:after="0" w:line="240" w:lineRule="auto"/>
      </w:pPr>
      <w:r>
        <w:separator/>
      </w:r>
    </w:p>
  </w:endnote>
  <w:endnote w:type="continuationSeparator" w:id="0">
    <w:p w14:paraId="5582D8B9" w14:textId="77777777" w:rsidR="003151A2" w:rsidRDefault="003151A2" w:rsidP="0097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F3D20" w14:textId="77777777" w:rsidR="003151A2" w:rsidRDefault="003151A2" w:rsidP="0097491C">
      <w:pPr>
        <w:spacing w:after="0" w:line="240" w:lineRule="auto"/>
      </w:pPr>
      <w:r>
        <w:separator/>
      </w:r>
    </w:p>
  </w:footnote>
  <w:footnote w:type="continuationSeparator" w:id="0">
    <w:p w14:paraId="62D5ED0D" w14:textId="77777777" w:rsidR="003151A2" w:rsidRDefault="003151A2" w:rsidP="0097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D36E5" w14:textId="7A94966C" w:rsidR="0097491C" w:rsidRDefault="0097491C">
    <w:pPr>
      <w:pStyle w:val="Header"/>
    </w:pPr>
    <w:r>
      <w:tab/>
    </w:r>
    <w:r>
      <w:tab/>
    </w:r>
    <w:r>
      <w:rPr>
        <w:noProof/>
        <w:lang w:val="lt-LT" w:eastAsia="lt-LT"/>
      </w:rPr>
      <w:drawing>
        <wp:inline distT="0" distB="0" distL="0" distR="0" wp14:anchorId="514C805F" wp14:editId="7EE5A914">
          <wp:extent cx="1177925" cy="457200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1C"/>
    <w:rsid w:val="000A43ED"/>
    <w:rsid w:val="001C7081"/>
    <w:rsid w:val="00246DB2"/>
    <w:rsid w:val="003151A2"/>
    <w:rsid w:val="003D1E8C"/>
    <w:rsid w:val="005E1909"/>
    <w:rsid w:val="0097491C"/>
    <w:rsid w:val="00975FB5"/>
    <w:rsid w:val="009B7A79"/>
    <w:rsid w:val="00C0405A"/>
    <w:rsid w:val="00C302C7"/>
    <w:rsid w:val="00C636F7"/>
    <w:rsid w:val="00F7348E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D1FC"/>
  <w15:chartTrackingRefBased/>
  <w15:docId w15:val="{623FE975-B54B-405F-8530-E2741017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91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91C"/>
  </w:style>
  <w:style w:type="paragraph" w:styleId="Footer">
    <w:name w:val="footer"/>
    <w:basedOn w:val="Normal"/>
    <w:link w:val="FooterChar"/>
    <w:uiPriority w:val="99"/>
    <w:unhideWhenUsed/>
    <w:rsid w:val="0097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91C"/>
  </w:style>
  <w:style w:type="paragraph" w:customStyle="1" w:styleId="Default">
    <w:name w:val="Default"/>
    <w:rsid w:val="009749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Goda</dc:creator>
  <cp:keywords/>
  <dc:description/>
  <cp:lastModifiedBy>Goda</cp:lastModifiedBy>
  <cp:revision>4</cp:revision>
  <dcterms:created xsi:type="dcterms:W3CDTF">2018-03-21T11:33:00Z</dcterms:created>
  <dcterms:modified xsi:type="dcterms:W3CDTF">2018-03-21T13:04:00Z</dcterms:modified>
</cp:coreProperties>
</file>